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6F0A" w14:textId="77777777" w:rsidR="003C70DF" w:rsidRDefault="003C70DF" w:rsidP="00F148BC">
      <w:pPr>
        <w:jc w:val="center"/>
        <w:rPr>
          <w:rFonts w:ascii="Arial" w:hAnsi="Arial" w:cs="Arial"/>
          <w:b/>
          <w:sz w:val="28"/>
          <w:szCs w:val="28"/>
        </w:rPr>
      </w:pPr>
    </w:p>
    <w:p w14:paraId="415C2CC7" w14:textId="28B56510" w:rsidR="00C5447E" w:rsidRPr="00901F55" w:rsidRDefault="006C7F5C" w:rsidP="00B062F9">
      <w:pPr>
        <w:jc w:val="center"/>
        <w:rPr>
          <w:rFonts w:ascii="Arial" w:hAnsi="Arial" w:cs="Arial"/>
          <w:b/>
          <w:sz w:val="28"/>
          <w:szCs w:val="28"/>
        </w:rPr>
      </w:pPr>
      <w:r w:rsidRPr="00901F55">
        <w:rPr>
          <w:rFonts w:ascii="Arial" w:hAnsi="Arial" w:cs="Arial"/>
          <w:b/>
          <w:sz w:val="28"/>
          <w:szCs w:val="28"/>
        </w:rPr>
        <w:t>REPORT TO OXFORDSHIRE GROWTH BOARD</w:t>
      </w:r>
    </w:p>
    <w:p w14:paraId="46118C6F" w14:textId="77777777" w:rsidR="00B062F9" w:rsidRPr="00B062F9" w:rsidRDefault="00DF5776" w:rsidP="00B062F9">
      <w:pPr>
        <w:jc w:val="center"/>
        <w:rPr>
          <w:rFonts w:ascii="Arial" w:hAnsi="Arial" w:cs="Arial"/>
          <w:b/>
          <w:sz w:val="28"/>
          <w:szCs w:val="28"/>
        </w:rPr>
      </w:pPr>
      <w:r>
        <w:rPr>
          <w:rFonts w:ascii="Arial" w:hAnsi="Arial" w:cs="Arial"/>
          <w:b/>
          <w:sz w:val="28"/>
          <w:szCs w:val="28"/>
        </w:rPr>
        <w:t xml:space="preserve">ESTABLISHMENT OF </w:t>
      </w:r>
      <w:r w:rsidR="00B062F9" w:rsidRPr="00B062F9">
        <w:rPr>
          <w:rFonts w:ascii="Arial" w:hAnsi="Arial" w:cs="Arial"/>
          <w:b/>
          <w:sz w:val="28"/>
          <w:szCs w:val="28"/>
        </w:rPr>
        <w:t>HOUSING AND GROWTH DEAL</w:t>
      </w:r>
    </w:p>
    <w:p w14:paraId="21A690F7" w14:textId="3B416B11" w:rsidR="00B062F9" w:rsidRDefault="009C3F0F" w:rsidP="00B062F9">
      <w:pPr>
        <w:jc w:val="center"/>
        <w:rPr>
          <w:rFonts w:ascii="Arial" w:hAnsi="Arial" w:cs="Arial"/>
          <w:b/>
          <w:sz w:val="28"/>
          <w:szCs w:val="28"/>
        </w:rPr>
      </w:pPr>
      <w:r>
        <w:rPr>
          <w:rFonts w:ascii="Arial" w:hAnsi="Arial" w:cs="Arial"/>
          <w:b/>
          <w:sz w:val="28"/>
          <w:szCs w:val="28"/>
        </w:rPr>
        <w:t xml:space="preserve">ADVISORY </w:t>
      </w:r>
      <w:r w:rsidR="00DF5776">
        <w:rPr>
          <w:rFonts w:ascii="Arial" w:hAnsi="Arial" w:cs="Arial"/>
          <w:b/>
          <w:sz w:val="28"/>
          <w:szCs w:val="28"/>
        </w:rPr>
        <w:t>SUB GROUPS</w:t>
      </w:r>
      <w:r w:rsidR="00B062F9">
        <w:rPr>
          <w:rFonts w:ascii="Arial" w:hAnsi="Arial" w:cs="Arial"/>
          <w:b/>
          <w:sz w:val="28"/>
          <w:szCs w:val="28"/>
        </w:rPr>
        <w:t xml:space="preserve"> AND SCRUTINY </w:t>
      </w:r>
      <w:r>
        <w:rPr>
          <w:rFonts w:ascii="Arial" w:hAnsi="Arial" w:cs="Arial"/>
          <w:b/>
          <w:sz w:val="28"/>
          <w:szCs w:val="28"/>
        </w:rPr>
        <w:t>PANEL</w:t>
      </w:r>
    </w:p>
    <w:p w14:paraId="082EA25E" w14:textId="0E141DB0" w:rsidR="005824CC" w:rsidRPr="003048F2" w:rsidRDefault="006C7F5C" w:rsidP="00B062F9">
      <w:pPr>
        <w:jc w:val="center"/>
        <w:rPr>
          <w:rFonts w:ascii="Arial" w:hAnsi="Arial" w:cs="Arial"/>
          <w:szCs w:val="24"/>
        </w:rPr>
      </w:pPr>
      <w:r w:rsidRPr="00901F55">
        <w:rPr>
          <w:rFonts w:ascii="Arial" w:hAnsi="Arial" w:cs="Arial"/>
          <w:b/>
          <w:sz w:val="28"/>
          <w:szCs w:val="28"/>
        </w:rPr>
        <w:t xml:space="preserve"> </w:t>
      </w:r>
    </w:p>
    <w:p w14:paraId="00179BFC" w14:textId="3EDEBDF3" w:rsidR="00C5447E" w:rsidRPr="00901F55" w:rsidRDefault="00F148BC" w:rsidP="004C4B90">
      <w:pPr>
        <w:pStyle w:val="Heading1"/>
        <w:numPr>
          <w:ilvl w:val="0"/>
          <w:numId w:val="0"/>
        </w:numPr>
        <w:spacing w:before="0" w:after="0"/>
        <w:ind w:left="360" w:hanging="360"/>
        <w:jc w:val="both"/>
        <w:rPr>
          <w:rFonts w:ascii="Arial" w:hAnsi="Arial" w:cs="Arial"/>
          <w:sz w:val="22"/>
          <w:szCs w:val="22"/>
        </w:rPr>
      </w:pPr>
      <w:r w:rsidRPr="00901F55">
        <w:rPr>
          <w:rFonts w:ascii="Arial" w:hAnsi="Arial" w:cs="Arial"/>
          <w:sz w:val="22"/>
          <w:szCs w:val="22"/>
        </w:rPr>
        <w:t xml:space="preserve">Report </w:t>
      </w:r>
      <w:r w:rsidR="00F278AE" w:rsidRPr="00901F55">
        <w:rPr>
          <w:rFonts w:ascii="Arial" w:hAnsi="Arial" w:cs="Arial"/>
          <w:sz w:val="22"/>
          <w:szCs w:val="22"/>
        </w:rPr>
        <w:t>PURPOSE</w:t>
      </w:r>
    </w:p>
    <w:p w14:paraId="12B2BEC2" w14:textId="77777777" w:rsidR="003C70DF" w:rsidRPr="00901F55" w:rsidRDefault="003C70DF" w:rsidP="003048F2">
      <w:pPr>
        <w:ind w:left="426" w:hanging="426"/>
        <w:jc w:val="both"/>
        <w:rPr>
          <w:rFonts w:ascii="Arial" w:hAnsi="Arial" w:cs="Arial"/>
          <w:sz w:val="22"/>
          <w:szCs w:val="22"/>
        </w:rPr>
      </w:pPr>
    </w:p>
    <w:p w14:paraId="2CBE4257" w14:textId="22B3DACC" w:rsidR="008E27FC" w:rsidRPr="00901F55" w:rsidRDefault="005D24EA" w:rsidP="00B76E42">
      <w:pPr>
        <w:pStyle w:val="ListParagraph"/>
        <w:numPr>
          <w:ilvl w:val="0"/>
          <w:numId w:val="2"/>
        </w:numPr>
        <w:jc w:val="both"/>
        <w:rPr>
          <w:rFonts w:ascii="Arial" w:hAnsi="Arial" w:cs="Arial"/>
          <w:sz w:val="22"/>
          <w:szCs w:val="22"/>
        </w:rPr>
      </w:pPr>
      <w:r w:rsidRPr="00901F55">
        <w:rPr>
          <w:rFonts w:ascii="Arial" w:hAnsi="Arial" w:cs="Arial"/>
          <w:sz w:val="22"/>
          <w:szCs w:val="22"/>
        </w:rPr>
        <w:t>T</w:t>
      </w:r>
      <w:r w:rsidR="00070217" w:rsidRPr="00901F55">
        <w:rPr>
          <w:rFonts w:ascii="Arial" w:hAnsi="Arial" w:cs="Arial"/>
          <w:sz w:val="22"/>
          <w:szCs w:val="22"/>
        </w:rPr>
        <w:t>he purpose of this report is t</w:t>
      </w:r>
      <w:r w:rsidRPr="00901F55">
        <w:rPr>
          <w:rFonts w:ascii="Arial" w:hAnsi="Arial" w:cs="Arial"/>
          <w:sz w:val="22"/>
          <w:szCs w:val="22"/>
        </w:rPr>
        <w:t xml:space="preserve">o </w:t>
      </w:r>
      <w:r w:rsidR="00DB1C90">
        <w:rPr>
          <w:rFonts w:ascii="Arial" w:hAnsi="Arial" w:cs="Arial"/>
          <w:sz w:val="22"/>
          <w:szCs w:val="22"/>
        </w:rPr>
        <w:t xml:space="preserve">advise and seek endorsement of the </w:t>
      </w:r>
      <w:r w:rsidR="009C3F0F">
        <w:rPr>
          <w:rFonts w:ascii="Arial" w:hAnsi="Arial" w:cs="Arial"/>
          <w:sz w:val="22"/>
          <w:szCs w:val="22"/>
        </w:rPr>
        <w:t xml:space="preserve">appointments </w:t>
      </w:r>
      <w:r w:rsidR="00DB1C90">
        <w:rPr>
          <w:rFonts w:ascii="Arial" w:hAnsi="Arial" w:cs="Arial"/>
          <w:sz w:val="22"/>
          <w:szCs w:val="22"/>
        </w:rPr>
        <w:t xml:space="preserve">from council partners to the </w:t>
      </w:r>
      <w:r w:rsidR="00B062F9">
        <w:rPr>
          <w:rFonts w:ascii="Arial" w:hAnsi="Arial" w:cs="Arial"/>
          <w:sz w:val="22"/>
          <w:szCs w:val="22"/>
        </w:rPr>
        <w:t xml:space="preserve">three Housing and Growth Deal (the Deal) </w:t>
      </w:r>
      <w:r w:rsidR="009C3F0F">
        <w:rPr>
          <w:rFonts w:ascii="Arial" w:hAnsi="Arial" w:cs="Arial"/>
          <w:sz w:val="22"/>
          <w:szCs w:val="22"/>
        </w:rPr>
        <w:t xml:space="preserve">Advisory </w:t>
      </w:r>
      <w:r w:rsidR="00B062F9">
        <w:rPr>
          <w:rFonts w:ascii="Arial" w:hAnsi="Arial" w:cs="Arial"/>
          <w:sz w:val="22"/>
          <w:szCs w:val="22"/>
        </w:rPr>
        <w:t>S</w:t>
      </w:r>
      <w:r w:rsidR="00DB1C90">
        <w:rPr>
          <w:rFonts w:ascii="Arial" w:hAnsi="Arial" w:cs="Arial"/>
          <w:sz w:val="22"/>
          <w:szCs w:val="22"/>
        </w:rPr>
        <w:t xml:space="preserve">ub Groups that will </w:t>
      </w:r>
      <w:r w:rsidR="009C3F0F">
        <w:rPr>
          <w:rFonts w:ascii="Arial" w:hAnsi="Arial" w:cs="Arial"/>
          <w:sz w:val="22"/>
          <w:szCs w:val="22"/>
        </w:rPr>
        <w:t xml:space="preserve">provide oversight of </w:t>
      </w:r>
      <w:r w:rsidR="00DB1C90">
        <w:rPr>
          <w:rFonts w:ascii="Arial" w:hAnsi="Arial" w:cs="Arial"/>
          <w:sz w:val="22"/>
          <w:szCs w:val="22"/>
        </w:rPr>
        <w:t xml:space="preserve">the delivery of </w:t>
      </w:r>
      <w:r w:rsidR="00B062F9">
        <w:rPr>
          <w:rFonts w:ascii="Arial" w:hAnsi="Arial" w:cs="Arial"/>
          <w:sz w:val="22"/>
          <w:szCs w:val="22"/>
        </w:rPr>
        <w:t xml:space="preserve">the Deal </w:t>
      </w:r>
      <w:r w:rsidR="00DB1C90">
        <w:rPr>
          <w:rFonts w:ascii="Arial" w:hAnsi="Arial" w:cs="Arial"/>
          <w:sz w:val="22"/>
          <w:szCs w:val="22"/>
        </w:rPr>
        <w:t>together with the Growth</w:t>
      </w:r>
      <w:r w:rsidR="00B062F9">
        <w:rPr>
          <w:rFonts w:ascii="Arial" w:hAnsi="Arial" w:cs="Arial"/>
          <w:sz w:val="22"/>
          <w:szCs w:val="22"/>
        </w:rPr>
        <w:t xml:space="preserve"> Board Scrutiny </w:t>
      </w:r>
      <w:r w:rsidR="009C3F0F">
        <w:rPr>
          <w:rFonts w:ascii="Arial" w:hAnsi="Arial" w:cs="Arial"/>
          <w:sz w:val="22"/>
          <w:szCs w:val="22"/>
        </w:rPr>
        <w:t>Panel</w:t>
      </w:r>
      <w:r w:rsidR="00DB1C90">
        <w:rPr>
          <w:rFonts w:ascii="Arial" w:hAnsi="Arial" w:cs="Arial"/>
          <w:sz w:val="22"/>
          <w:szCs w:val="22"/>
        </w:rPr>
        <w:t>.</w:t>
      </w:r>
      <w:r w:rsidR="00E259C0">
        <w:rPr>
          <w:rFonts w:ascii="Arial" w:hAnsi="Arial" w:cs="Arial"/>
          <w:sz w:val="22"/>
          <w:szCs w:val="22"/>
        </w:rPr>
        <w:t xml:space="preserve"> </w:t>
      </w:r>
    </w:p>
    <w:p w14:paraId="5AF086AE" w14:textId="7DE8D714" w:rsidR="005824CC" w:rsidRPr="00901F55" w:rsidRDefault="005824CC" w:rsidP="00726CED">
      <w:pPr>
        <w:jc w:val="both"/>
        <w:rPr>
          <w:rFonts w:ascii="Arial" w:hAnsi="Arial" w:cs="Arial"/>
          <w:sz w:val="22"/>
          <w:szCs w:val="22"/>
        </w:rPr>
      </w:pPr>
    </w:p>
    <w:p w14:paraId="586B9D26" w14:textId="77777777" w:rsidR="00C5447E" w:rsidRPr="00901F55" w:rsidRDefault="00A47029" w:rsidP="004C4B90">
      <w:pPr>
        <w:pStyle w:val="Heading1"/>
        <w:numPr>
          <w:ilvl w:val="0"/>
          <w:numId w:val="0"/>
        </w:numPr>
        <w:spacing w:before="0" w:after="0"/>
        <w:ind w:left="360" w:hanging="360"/>
        <w:jc w:val="both"/>
        <w:rPr>
          <w:rFonts w:ascii="Arial" w:hAnsi="Arial" w:cs="Arial"/>
          <w:sz w:val="22"/>
          <w:szCs w:val="22"/>
        </w:rPr>
      </w:pPr>
      <w:bookmarkStart w:id="0" w:name="_Ref497737988"/>
      <w:r w:rsidRPr="00901F55">
        <w:rPr>
          <w:rFonts w:ascii="Arial" w:hAnsi="Arial" w:cs="Arial"/>
          <w:sz w:val="22"/>
          <w:szCs w:val="22"/>
        </w:rPr>
        <w:t>RECOMMENDATION</w:t>
      </w:r>
      <w:r w:rsidR="00DE20DC" w:rsidRPr="00901F55">
        <w:rPr>
          <w:rFonts w:ascii="Arial" w:hAnsi="Arial" w:cs="Arial"/>
          <w:sz w:val="22"/>
          <w:szCs w:val="22"/>
        </w:rPr>
        <w:t>S</w:t>
      </w:r>
      <w:bookmarkEnd w:id="0"/>
      <w:r w:rsidR="002B5663" w:rsidRPr="00901F55">
        <w:rPr>
          <w:rFonts w:ascii="Arial" w:hAnsi="Arial" w:cs="Arial"/>
          <w:sz w:val="22"/>
          <w:szCs w:val="22"/>
        </w:rPr>
        <w:t xml:space="preserve"> </w:t>
      </w:r>
    </w:p>
    <w:p w14:paraId="4D14433B" w14:textId="77777777" w:rsidR="00032551" w:rsidRDefault="00032551" w:rsidP="003048F2">
      <w:pPr>
        <w:pStyle w:val="ReportPara"/>
        <w:numPr>
          <w:ilvl w:val="0"/>
          <w:numId w:val="0"/>
        </w:numPr>
        <w:spacing w:after="0"/>
        <w:ind w:left="1142"/>
        <w:rPr>
          <w:rFonts w:ascii="Arial" w:eastAsiaTheme="minorHAnsi" w:hAnsi="Arial" w:cs="Arial"/>
          <w:color w:val="FF0000"/>
          <w:sz w:val="22"/>
          <w:szCs w:val="22"/>
        </w:rPr>
      </w:pPr>
    </w:p>
    <w:p w14:paraId="65793088" w14:textId="1543A13D" w:rsidR="003048F2" w:rsidRDefault="009273C9" w:rsidP="009273C9">
      <w:pPr>
        <w:pStyle w:val="ReportPara"/>
        <w:numPr>
          <w:ilvl w:val="0"/>
          <w:numId w:val="6"/>
        </w:numPr>
        <w:spacing w:after="0"/>
        <w:rPr>
          <w:rFonts w:ascii="Arial" w:eastAsiaTheme="minorHAnsi" w:hAnsi="Arial" w:cs="Arial"/>
          <w:i/>
          <w:sz w:val="22"/>
          <w:szCs w:val="22"/>
        </w:rPr>
      </w:pPr>
      <w:r w:rsidRPr="0050281B">
        <w:rPr>
          <w:rFonts w:ascii="Arial" w:eastAsiaTheme="minorHAnsi" w:hAnsi="Arial" w:cs="Arial"/>
          <w:i/>
          <w:sz w:val="22"/>
          <w:szCs w:val="22"/>
        </w:rPr>
        <w:t xml:space="preserve">That the Growth Board note </w:t>
      </w:r>
      <w:r w:rsidR="00DB1C90">
        <w:rPr>
          <w:rFonts w:ascii="Arial" w:eastAsiaTheme="minorHAnsi" w:hAnsi="Arial" w:cs="Arial"/>
          <w:i/>
          <w:sz w:val="22"/>
          <w:szCs w:val="22"/>
        </w:rPr>
        <w:t xml:space="preserve">and endorse the </w:t>
      </w:r>
      <w:r w:rsidR="009C3F0F">
        <w:rPr>
          <w:rFonts w:ascii="Arial" w:eastAsiaTheme="minorHAnsi" w:hAnsi="Arial" w:cs="Arial"/>
          <w:i/>
          <w:sz w:val="22"/>
          <w:szCs w:val="22"/>
        </w:rPr>
        <w:t>appointments</w:t>
      </w:r>
      <w:r w:rsidR="00DB1C90">
        <w:rPr>
          <w:rFonts w:ascii="Arial" w:eastAsiaTheme="minorHAnsi" w:hAnsi="Arial" w:cs="Arial"/>
          <w:i/>
          <w:sz w:val="22"/>
          <w:szCs w:val="22"/>
        </w:rPr>
        <w:t xml:space="preserve"> to the three </w:t>
      </w:r>
      <w:r w:rsidR="00B062F9">
        <w:rPr>
          <w:rFonts w:ascii="Arial" w:eastAsiaTheme="minorHAnsi" w:hAnsi="Arial" w:cs="Arial"/>
          <w:i/>
          <w:sz w:val="22"/>
          <w:szCs w:val="22"/>
        </w:rPr>
        <w:t xml:space="preserve">Housing and Growth </w:t>
      </w:r>
      <w:r w:rsidR="00DB1C90">
        <w:rPr>
          <w:rFonts w:ascii="Arial" w:eastAsiaTheme="minorHAnsi" w:hAnsi="Arial" w:cs="Arial"/>
          <w:i/>
          <w:sz w:val="22"/>
          <w:szCs w:val="22"/>
        </w:rPr>
        <w:t xml:space="preserve">Deal </w:t>
      </w:r>
      <w:r w:rsidR="009C3F0F">
        <w:rPr>
          <w:rFonts w:ascii="Arial" w:eastAsiaTheme="minorHAnsi" w:hAnsi="Arial" w:cs="Arial"/>
          <w:i/>
          <w:sz w:val="22"/>
          <w:szCs w:val="22"/>
        </w:rPr>
        <w:t xml:space="preserve">Advisory </w:t>
      </w:r>
      <w:r w:rsidR="00DB1C90">
        <w:rPr>
          <w:rFonts w:ascii="Arial" w:eastAsiaTheme="minorHAnsi" w:hAnsi="Arial" w:cs="Arial"/>
          <w:i/>
          <w:sz w:val="22"/>
          <w:szCs w:val="22"/>
        </w:rPr>
        <w:t xml:space="preserve">Sub Groups and Scrutiny </w:t>
      </w:r>
      <w:r w:rsidR="009C3F0F">
        <w:rPr>
          <w:rFonts w:ascii="Arial" w:eastAsiaTheme="minorHAnsi" w:hAnsi="Arial" w:cs="Arial"/>
          <w:i/>
          <w:sz w:val="22"/>
          <w:szCs w:val="22"/>
        </w:rPr>
        <w:t xml:space="preserve">Panel </w:t>
      </w:r>
      <w:r w:rsidR="00DB1C90">
        <w:rPr>
          <w:rFonts w:ascii="Arial" w:eastAsiaTheme="minorHAnsi" w:hAnsi="Arial" w:cs="Arial"/>
          <w:i/>
          <w:sz w:val="22"/>
          <w:szCs w:val="22"/>
        </w:rPr>
        <w:t>contained in this report.</w:t>
      </w:r>
    </w:p>
    <w:p w14:paraId="76463E01" w14:textId="0BD74815" w:rsidR="00F60FF7" w:rsidRPr="0050281B" w:rsidRDefault="00F60FF7" w:rsidP="009273C9">
      <w:pPr>
        <w:pStyle w:val="ReportPara"/>
        <w:numPr>
          <w:ilvl w:val="0"/>
          <w:numId w:val="6"/>
        </w:numPr>
        <w:spacing w:after="0"/>
        <w:rPr>
          <w:rFonts w:ascii="Arial" w:eastAsiaTheme="minorHAnsi" w:hAnsi="Arial" w:cs="Arial"/>
          <w:i/>
          <w:sz w:val="22"/>
          <w:szCs w:val="22"/>
        </w:rPr>
      </w:pPr>
      <w:r>
        <w:rPr>
          <w:rFonts w:ascii="Arial" w:eastAsiaTheme="minorHAnsi" w:hAnsi="Arial" w:cs="Arial"/>
          <w:i/>
          <w:sz w:val="22"/>
          <w:szCs w:val="22"/>
        </w:rPr>
        <w:t>That the Growth Board confirm nominations for the independent Chairs of the sub groups.</w:t>
      </w:r>
    </w:p>
    <w:p w14:paraId="7C8F5C6B" w14:textId="77777777" w:rsidR="009273C9" w:rsidRPr="0050281B" w:rsidRDefault="009273C9" w:rsidP="009273C9">
      <w:pPr>
        <w:pStyle w:val="ReportPara"/>
        <w:numPr>
          <w:ilvl w:val="0"/>
          <w:numId w:val="0"/>
        </w:numPr>
        <w:spacing w:after="0"/>
        <w:ind w:left="567"/>
        <w:rPr>
          <w:rFonts w:ascii="Arial" w:eastAsiaTheme="minorHAnsi" w:hAnsi="Arial" w:cs="Arial"/>
          <w:i/>
          <w:sz w:val="22"/>
          <w:szCs w:val="22"/>
        </w:rPr>
      </w:pPr>
    </w:p>
    <w:p w14:paraId="266F0A02" w14:textId="77777777" w:rsidR="00C5447E" w:rsidRPr="00901F55" w:rsidRDefault="00F278AE" w:rsidP="004C4B90">
      <w:pPr>
        <w:pStyle w:val="Heading1"/>
        <w:numPr>
          <w:ilvl w:val="0"/>
          <w:numId w:val="0"/>
        </w:numPr>
        <w:spacing w:before="0" w:after="0"/>
        <w:ind w:left="360" w:hanging="360"/>
        <w:jc w:val="both"/>
        <w:rPr>
          <w:rFonts w:ascii="Arial" w:hAnsi="Arial" w:cs="Arial"/>
          <w:sz w:val="22"/>
          <w:szCs w:val="22"/>
        </w:rPr>
      </w:pPr>
      <w:r w:rsidRPr="00901F55">
        <w:rPr>
          <w:rFonts w:ascii="Arial" w:hAnsi="Arial" w:cs="Arial"/>
          <w:sz w:val="22"/>
          <w:szCs w:val="22"/>
        </w:rPr>
        <w:t>BACKGROUND</w:t>
      </w:r>
    </w:p>
    <w:p w14:paraId="492B252D" w14:textId="77777777" w:rsidR="003048F2" w:rsidRPr="00901F55" w:rsidRDefault="003048F2" w:rsidP="003048F2">
      <w:pPr>
        <w:pStyle w:val="ReportPara"/>
        <w:numPr>
          <w:ilvl w:val="0"/>
          <w:numId w:val="0"/>
        </w:numPr>
        <w:tabs>
          <w:tab w:val="num" w:pos="1134"/>
          <w:tab w:val="num" w:pos="1283"/>
        </w:tabs>
        <w:spacing w:after="0"/>
        <w:ind w:left="1080"/>
        <w:jc w:val="both"/>
        <w:rPr>
          <w:rFonts w:ascii="Arial" w:hAnsi="Arial" w:cs="Arial"/>
          <w:sz w:val="22"/>
          <w:szCs w:val="22"/>
        </w:rPr>
      </w:pPr>
    </w:p>
    <w:p w14:paraId="0197A953" w14:textId="5BB4149D" w:rsidR="006512E5" w:rsidRDefault="00DB1C90" w:rsidP="00B76E42">
      <w:pPr>
        <w:pStyle w:val="ReportPara"/>
        <w:numPr>
          <w:ilvl w:val="0"/>
          <w:numId w:val="2"/>
        </w:numPr>
        <w:rPr>
          <w:rFonts w:ascii="Arial" w:hAnsi="Arial" w:cs="Arial"/>
          <w:sz w:val="22"/>
          <w:szCs w:val="22"/>
        </w:rPr>
      </w:pPr>
      <w:bookmarkStart w:id="1" w:name="_Ref497737596"/>
      <w:r>
        <w:rPr>
          <w:rFonts w:ascii="Arial" w:hAnsi="Arial" w:cs="Arial"/>
          <w:sz w:val="22"/>
          <w:szCs w:val="22"/>
        </w:rPr>
        <w:t xml:space="preserve">At its last </w:t>
      </w:r>
      <w:r w:rsidR="00B062F9">
        <w:rPr>
          <w:rFonts w:ascii="Arial" w:hAnsi="Arial" w:cs="Arial"/>
          <w:sz w:val="22"/>
          <w:szCs w:val="22"/>
        </w:rPr>
        <w:t>meeting,</w:t>
      </w:r>
      <w:r>
        <w:rPr>
          <w:rFonts w:ascii="Arial" w:hAnsi="Arial" w:cs="Arial"/>
          <w:sz w:val="22"/>
          <w:szCs w:val="22"/>
        </w:rPr>
        <w:t xml:space="preserve"> the </w:t>
      </w:r>
      <w:r w:rsidR="00B062F9">
        <w:rPr>
          <w:rFonts w:ascii="Arial" w:hAnsi="Arial" w:cs="Arial"/>
          <w:sz w:val="22"/>
          <w:szCs w:val="22"/>
        </w:rPr>
        <w:t>B</w:t>
      </w:r>
      <w:r>
        <w:rPr>
          <w:rFonts w:ascii="Arial" w:hAnsi="Arial" w:cs="Arial"/>
          <w:sz w:val="22"/>
          <w:szCs w:val="22"/>
        </w:rPr>
        <w:t>oard agreed revised terms of reference</w:t>
      </w:r>
      <w:r w:rsidR="00B062F9">
        <w:rPr>
          <w:rFonts w:ascii="Arial" w:hAnsi="Arial" w:cs="Arial"/>
          <w:sz w:val="22"/>
          <w:szCs w:val="22"/>
        </w:rPr>
        <w:t xml:space="preserve"> (</w:t>
      </w:r>
      <w:proofErr w:type="spellStart"/>
      <w:r w:rsidR="00B062F9">
        <w:rPr>
          <w:rFonts w:ascii="Arial" w:hAnsi="Arial" w:cs="Arial"/>
          <w:sz w:val="22"/>
          <w:szCs w:val="22"/>
        </w:rPr>
        <w:t>T</w:t>
      </w:r>
      <w:r>
        <w:rPr>
          <w:rFonts w:ascii="Arial" w:hAnsi="Arial" w:cs="Arial"/>
          <w:sz w:val="22"/>
          <w:szCs w:val="22"/>
        </w:rPr>
        <w:t>oR</w:t>
      </w:r>
      <w:proofErr w:type="spellEnd"/>
      <w:r>
        <w:rPr>
          <w:rFonts w:ascii="Arial" w:hAnsi="Arial" w:cs="Arial"/>
          <w:sz w:val="22"/>
          <w:szCs w:val="22"/>
        </w:rPr>
        <w:t>)</w:t>
      </w:r>
      <w:r w:rsidR="006512E5">
        <w:rPr>
          <w:rFonts w:ascii="Arial" w:hAnsi="Arial" w:cs="Arial"/>
          <w:sz w:val="22"/>
          <w:szCs w:val="22"/>
        </w:rPr>
        <w:t xml:space="preserve">, subject to </w:t>
      </w:r>
      <w:r w:rsidR="009C3F0F">
        <w:rPr>
          <w:rFonts w:ascii="Arial" w:hAnsi="Arial" w:cs="Arial"/>
          <w:sz w:val="22"/>
          <w:szCs w:val="22"/>
        </w:rPr>
        <w:t>adding the Environment Agency and some drafting</w:t>
      </w:r>
      <w:r w:rsidR="006512E5">
        <w:rPr>
          <w:rFonts w:ascii="Arial" w:hAnsi="Arial" w:cs="Arial"/>
          <w:sz w:val="22"/>
          <w:szCs w:val="22"/>
        </w:rPr>
        <w:t xml:space="preserve"> changes to improve clarity</w:t>
      </w:r>
      <w:r>
        <w:rPr>
          <w:rFonts w:ascii="Arial" w:hAnsi="Arial" w:cs="Arial"/>
          <w:sz w:val="22"/>
          <w:szCs w:val="22"/>
        </w:rPr>
        <w:t>.</w:t>
      </w:r>
      <w:r w:rsidR="006512E5">
        <w:rPr>
          <w:rFonts w:ascii="Arial" w:hAnsi="Arial" w:cs="Arial"/>
          <w:sz w:val="22"/>
          <w:szCs w:val="22"/>
        </w:rPr>
        <w:t xml:space="preserve"> This has been completed and the </w:t>
      </w:r>
      <w:proofErr w:type="spellStart"/>
      <w:r w:rsidR="006512E5">
        <w:rPr>
          <w:rFonts w:ascii="Arial" w:hAnsi="Arial" w:cs="Arial"/>
          <w:sz w:val="22"/>
          <w:szCs w:val="22"/>
        </w:rPr>
        <w:t>ToR</w:t>
      </w:r>
      <w:proofErr w:type="spellEnd"/>
      <w:r w:rsidR="006512E5">
        <w:rPr>
          <w:rFonts w:ascii="Arial" w:hAnsi="Arial" w:cs="Arial"/>
          <w:sz w:val="22"/>
          <w:szCs w:val="22"/>
        </w:rPr>
        <w:t xml:space="preserve"> </w:t>
      </w:r>
      <w:proofErr w:type="gramStart"/>
      <w:r w:rsidR="006512E5">
        <w:rPr>
          <w:rFonts w:ascii="Arial" w:hAnsi="Arial" w:cs="Arial"/>
          <w:sz w:val="22"/>
          <w:szCs w:val="22"/>
        </w:rPr>
        <w:t>are</w:t>
      </w:r>
      <w:proofErr w:type="gramEnd"/>
      <w:r w:rsidR="006512E5">
        <w:rPr>
          <w:rFonts w:ascii="Arial" w:hAnsi="Arial" w:cs="Arial"/>
          <w:sz w:val="22"/>
          <w:szCs w:val="22"/>
        </w:rPr>
        <w:t xml:space="preserve"> attached.</w:t>
      </w:r>
      <w:r>
        <w:rPr>
          <w:rFonts w:ascii="Arial" w:hAnsi="Arial" w:cs="Arial"/>
          <w:sz w:val="22"/>
          <w:szCs w:val="22"/>
        </w:rPr>
        <w:t xml:space="preserve"> </w:t>
      </w:r>
    </w:p>
    <w:p w14:paraId="21C7B57B" w14:textId="38806844" w:rsidR="00B062F9" w:rsidRDefault="00835C5D" w:rsidP="008059BC">
      <w:pPr>
        <w:pStyle w:val="ListParagraph"/>
        <w:numPr>
          <w:ilvl w:val="0"/>
          <w:numId w:val="2"/>
        </w:numPr>
        <w:rPr>
          <w:rFonts w:ascii="Arial" w:hAnsi="Arial" w:cs="Arial"/>
          <w:sz w:val="22"/>
          <w:szCs w:val="22"/>
        </w:rPr>
      </w:pPr>
      <w:r w:rsidRPr="008059BC">
        <w:rPr>
          <w:rFonts w:ascii="Arial" w:hAnsi="Arial" w:cs="Arial"/>
          <w:sz w:val="22"/>
          <w:szCs w:val="22"/>
        </w:rPr>
        <w:t xml:space="preserve">The Terms of Reference establish Advisory Sub Groups to the </w:t>
      </w:r>
      <w:r w:rsidRPr="00726CED">
        <w:rPr>
          <w:rFonts w:ascii="Arial" w:hAnsi="Arial" w:cs="Arial"/>
          <w:color w:val="000000" w:themeColor="text1"/>
          <w:sz w:val="22"/>
          <w:szCs w:val="22"/>
        </w:rPr>
        <w:t>Growth B</w:t>
      </w:r>
      <w:r w:rsidRPr="008059BC">
        <w:rPr>
          <w:rFonts w:ascii="Arial" w:hAnsi="Arial" w:cs="Arial"/>
          <w:sz w:val="22"/>
          <w:szCs w:val="22"/>
        </w:rPr>
        <w:t xml:space="preserve">oard to oversee programmes of work on infrastructure, housing and the Joint Statutory Spatial Plan. The purpose of the Sub Groups is to oversee the programmes of work to deliver the commitments in the Deal, to monitor progress against the key milestones and make recommendations to the Growth Board on decisions required.  It </w:t>
      </w:r>
      <w:proofErr w:type="gramStart"/>
      <w:r w:rsidRPr="008059BC">
        <w:rPr>
          <w:rFonts w:ascii="Arial" w:hAnsi="Arial" w:cs="Arial"/>
          <w:sz w:val="22"/>
          <w:szCs w:val="22"/>
        </w:rPr>
        <w:t>is expected</w:t>
      </w:r>
      <w:proofErr w:type="gramEnd"/>
      <w:r w:rsidRPr="008059BC">
        <w:rPr>
          <w:rFonts w:ascii="Arial" w:hAnsi="Arial" w:cs="Arial"/>
          <w:sz w:val="22"/>
          <w:szCs w:val="22"/>
        </w:rPr>
        <w:t xml:space="preserve"> that the sub groups will normally meet on a quarterly basis.</w:t>
      </w:r>
      <w:r w:rsidR="00EE1C44">
        <w:rPr>
          <w:rFonts w:ascii="Arial" w:hAnsi="Arial" w:cs="Arial"/>
          <w:sz w:val="22"/>
          <w:szCs w:val="22"/>
        </w:rPr>
        <w:t xml:space="preserve"> </w:t>
      </w:r>
      <w:proofErr w:type="gramStart"/>
      <w:r w:rsidR="001B34F2" w:rsidRPr="00835C5D">
        <w:rPr>
          <w:rFonts w:ascii="Arial" w:hAnsi="Arial" w:cs="Arial"/>
          <w:sz w:val="22"/>
          <w:szCs w:val="22"/>
        </w:rPr>
        <w:t xml:space="preserve">The </w:t>
      </w:r>
      <w:r w:rsidR="00B062F9" w:rsidRPr="00835C5D">
        <w:rPr>
          <w:rFonts w:ascii="Arial" w:hAnsi="Arial" w:cs="Arial"/>
          <w:sz w:val="22"/>
          <w:szCs w:val="22"/>
        </w:rPr>
        <w:t>productivity</w:t>
      </w:r>
      <w:r w:rsidR="001B34F2" w:rsidRPr="00835C5D">
        <w:rPr>
          <w:rFonts w:ascii="Arial" w:hAnsi="Arial" w:cs="Arial"/>
          <w:sz w:val="22"/>
          <w:szCs w:val="22"/>
        </w:rPr>
        <w:t xml:space="preserve"> work strand will be delivered by</w:t>
      </w:r>
      <w:r w:rsidR="00DB1C90" w:rsidRPr="00835C5D">
        <w:rPr>
          <w:rFonts w:ascii="Arial" w:hAnsi="Arial" w:cs="Arial"/>
          <w:sz w:val="22"/>
          <w:szCs w:val="22"/>
        </w:rPr>
        <w:t xml:space="preserve"> </w:t>
      </w:r>
      <w:proofErr w:type="spellStart"/>
      <w:r w:rsidR="00DB1C90" w:rsidRPr="00835C5D">
        <w:rPr>
          <w:rFonts w:ascii="Arial" w:hAnsi="Arial" w:cs="Arial"/>
          <w:sz w:val="22"/>
          <w:szCs w:val="22"/>
        </w:rPr>
        <w:t>OxLEP</w:t>
      </w:r>
      <w:proofErr w:type="spellEnd"/>
      <w:proofErr w:type="gramEnd"/>
      <w:r w:rsidR="00DB1C90" w:rsidRPr="00835C5D">
        <w:rPr>
          <w:rFonts w:ascii="Arial" w:hAnsi="Arial" w:cs="Arial"/>
          <w:sz w:val="22"/>
          <w:szCs w:val="22"/>
        </w:rPr>
        <w:t xml:space="preserve"> </w:t>
      </w:r>
      <w:r w:rsidR="001B34F2" w:rsidRPr="00835C5D">
        <w:rPr>
          <w:rFonts w:ascii="Arial" w:hAnsi="Arial" w:cs="Arial"/>
          <w:sz w:val="22"/>
          <w:szCs w:val="22"/>
        </w:rPr>
        <w:t>with oversight from the Growth Board</w:t>
      </w:r>
      <w:r w:rsidR="00DB1C90" w:rsidRPr="00835C5D">
        <w:rPr>
          <w:rFonts w:ascii="Arial" w:hAnsi="Arial" w:cs="Arial"/>
          <w:sz w:val="22"/>
          <w:szCs w:val="22"/>
        </w:rPr>
        <w:t>.</w:t>
      </w:r>
      <w:r w:rsidR="00B062F9" w:rsidRPr="00835C5D">
        <w:rPr>
          <w:rFonts w:ascii="Arial" w:hAnsi="Arial" w:cs="Arial"/>
          <w:sz w:val="22"/>
          <w:szCs w:val="22"/>
        </w:rPr>
        <w:t xml:space="preserve"> </w:t>
      </w:r>
    </w:p>
    <w:p w14:paraId="2882C50D" w14:textId="77777777" w:rsidR="00835C5D" w:rsidRPr="0030710D" w:rsidRDefault="00835C5D" w:rsidP="008059BC">
      <w:pPr>
        <w:pStyle w:val="ListParagraph"/>
        <w:ind w:left="502"/>
        <w:rPr>
          <w:rFonts w:ascii="Arial" w:hAnsi="Arial" w:cs="Arial"/>
          <w:sz w:val="22"/>
          <w:szCs w:val="22"/>
        </w:rPr>
      </w:pPr>
    </w:p>
    <w:p w14:paraId="39E27E12" w14:textId="32787DB9" w:rsidR="00F60FF7" w:rsidRPr="00F60FF7" w:rsidRDefault="00F60FF7" w:rsidP="00B76E42">
      <w:pPr>
        <w:pStyle w:val="ReportPara"/>
        <w:numPr>
          <w:ilvl w:val="0"/>
          <w:numId w:val="2"/>
        </w:numPr>
        <w:rPr>
          <w:rFonts w:ascii="Arial" w:hAnsi="Arial" w:cs="Arial"/>
          <w:sz w:val="22"/>
          <w:szCs w:val="22"/>
        </w:rPr>
      </w:pPr>
      <w:r w:rsidRPr="008059BC">
        <w:rPr>
          <w:rFonts w:ascii="Arial" w:hAnsi="Arial" w:cs="Arial"/>
          <w:sz w:val="22"/>
          <w:szCs w:val="22"/>
        </w:rPr>
        <w:t xml:space="preserve">The </w:t>
      </w:r>
      <w:proofErr w:type="gramStart"/>
      <w:r w:rsidRPr="008059BC">
        <w:rPr>
          <w:rFonts w:ascii="Arial" w:hAnsi="Arial" w:cs="Arial"/>
          <w:sz w:val="22"/>
          <w:szCs w:val="22"/>
        </w:rPr>
        <w:t>membership of the Sub Groups is decided by the Growth Board Joint Committee</w:t>
      </w:r>
      <w:proofErr w:type="gramEnd"/>
      <w:r w:rsidRPr="008059BC">
        <w:rPr>
          <w:rFonts w:ascii="Arial" w:hAnsi="Arial" w:cs="Arial"/>
          <w:sz w:val="22"/>
          <w:szCs w:val="22"/>
        </w:rPr>
        <w:t xml:space="preserve">. </w:t>
      </w:r>
      <w:proofErr w:type="gramStart"/>
      <w:r w:rsidRPr="008059BC">
        <w:rPr>
          <w:rFonts w:ascii="Arial" w:hAnsi="Arial" w:cs="Arial"/>
          <w:sz w:val="22"/>
          <w:szCs w:val="22"/>
        </w:rPr>
        <w:t>Elected member representatives to the sub-groups will be appointed by the Leaders of the individual constituent councils</w:t>
      </w:r>
      <w:proofErr w:type="gramEnd"/>
      <w:r w:rsidRPr="008059BC">
        <w:rPr>
          <w:rFonts w:ascii="Arial" w:hAnsi="Arial" w:cs="Arial"/>
          <w:sz w:val="22"/>
          <w:szCs w:val="22"/>
        </w:rPr>
        <w:t xml:space="preserve">. Other representatives if required </w:t>
      </w:r>
      <w:proofErr w:type="gramStart"/>
      <w:r w:rsidRPr="008059BC">
        <w:rPr>
          <w:rFonts w:ascii="Arial" w:hAnsi="Arial" w:cs="Arial"/>
          <w:sz w:val="22"/>
          <w:szCs w:val="22"/>
        </w:rPr>
        <w:t>will be agreed</w:t>
      </w:r>
      <w:proofErr w:type="gramEnd"/>
      <w:r w:rsidRPr="008059BC">
        <w:rPr>
          <w:rFonts w:ascii="Arial" w:hAnsi="Arial" w:cs="Arial"/>
          <w:sz w:val="22"/>
          <w:szCs w:val="22"/>
        </w:rPr>
        <w:t xml:space="preserve"> by </w:t>
      </w:r>
      <w:r w:rsidR="0058620A">
        <w:rPr>
          <w:rFonts w:ascii="Arial" w:hAnsi="Arial" w:cs="Arial"/>
          <w:sz w:val="22"/>
          <w:szCs w:val="22"/>
        </w:rPr>
        <w:t xml:space="preserve">the </w:t>
      </w:r>
      <w:r w:rsidRPr="008059BC">
        <w:rPr>
          <w:rFonts w:ascii="Arial" w:hAnsi="Arial" w:cs="Arial"/>
          <w:sz w:val="22"/>
          <w:szCs w:val="22"/>
        </w:rPr>
        <w:t>members of the Growth Board Joint Committee.</w:t>
      </w:r>
    </w:p>
    <w:p w14:paraId="252F6D8B" w14:textId="67AA2378" w:rsidR="00DB1C90" w:rsidRDefault="00F60FF7" w:rsidP="00B76E42">
      <w:pPr>
        <w:pStyle w:val="ReportPara"/>
        <w:numPr>
          <w:ilvl w:val="0"/>
          <w:numId w:val="2"/>
        </w:num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ToR</w:t>
      </w:r>
      <w:proofErr w:type="spellEnd"/>
      <w:r>
        <w:rPr>
          <w:rFonts w:ascii="Arial" w:hAnsi="Arial" w:cs="Arial"/>
          <w:sz w:val="22"/>
          <w:szCs w:val="22"/>
        </w:rPr>
        <w:t xml:space="preserve"> </w:t>
      </w:r>
      <w:r w:rsidR="00B062F9">
        <w:rPr>
          <w:rFonts w:ascii="Arial" w:hAnsi="Arial" w:cs="Arial"/>
          <w:sz w:val="22"/>
          <w:szCs w:val="22"/>
        </w:rPr>
        <w:t>establish</w:t>
      </w:r>
      <w:r>
        <w:rPr>
          <w:rFonts w:ascii="Arial" w:hAnsi="Arial" w:cs="Arial"/>
          <w:sz w:val="22"/>
          <w:szCs w:val="22"/>
        </w:rPr>
        <w:t>es</w:t>
      </w:r>
      <w:r w:rsidR="00B062F9">
        <w:rPr>
          <w:rFonts w:ascii="Arial" w:hAnsi="Arial" w:cs="Arial"/>
          <w:sz w:val="22"/>
          <w:szCs w:val="22"/>
        </w:rPr>
        <w:t xml:space="preserve"> a Scrutiny </w:t>
      </w:r>
      <w:r w:rsidR="001B34F2">
        <w:rPr>
          <w:rFonts w:ascii="Arial" w:hAnsi="Arial" w:cs="Arial"/>
          <w:sz w:val="22"/>
          <w:szCs w:val="22"/>
        </w:rPr>
        <w:t xml:space="preserve">Panel </w:t>
      </w:r>
      <w:r w:rsidR="00B062F9">
        <w:rPr>
          <w:rFonts w:ascii="Arial" w:hAnsi="Arial" w:cs="Arial"/>
          <w:sz w:val="22"/>
          <w:szCs w:val="22"/>
        </w:rPr>
        <w:t xml:space="preserve">for the Growth </w:t>
      </w:r>
      <w:r w:rsidR="00B062F9" w:rsidRPr="00F60FF7">
        <w:rPr>
          <w:rFonts w:ascii="Arial" w:hAnsi="Arial" w:cs="Arial"/>
          <w:sz w:val="22"/>
          <w:szCs w:val="22"/>
        </w:rPr>
        <w:t>Board to reflect the growing profile and importance of its functions.</w:t>
      </w:r>
      <w:r w:rsidRPr="00F60FF7">
        <w:rPr>
          <w:rFonts w:ascii="Arial" w:hAnsi="Arial" w:cs="Arial"/>
          <w:sz w:val="22"/>
          <w:szCs w:val="22"/>
        </w:rPr>
        <w:t xml:space="preserve"> </w:t>
      </w:r>
      <w:r w:rsidRPr="008059BC">
        <w:rPr>
          <w:rFonts w:ascii="Arial" w:hAnsi="Arial" w:cs="Arial"/>
          <w:sz w:val="22"/>
          <w:szCs w:val="22"/>
        </w:rPr>
        <w:t>Membership of the Scrutiny Panel will be three representatives per constituent authority, to be determined by that authority</w:t>
      </w:r>
    </w:p>
    <w:p w14:paraId="61811296" w14:textId="051F9B0C" w:rsidR="008C7523" w:rsidRDefault="00DB1C90" w:rsidP="00B76E42">
      <w:pPr>
        <w:pStyle w:val="ReportPara"/>
        <w:numPr>
          <w:ilvl w:val="0"/>
          <w:numId w:val="2"/>
        </w:numPr>
        <w:rPr>
          <w:rFonts w:ascii="Arial" w:hAnsi="Arial" w:cs="Arial"/>
          <w:sz w:val="22"/>
          <w:szCs w:val="22"/>
        </w:rPr>
      </w:pPr>
      <w:r>
        <w:rPr>
          <w:rFonts w:ascii="Arial" w:hAnsi="Arial" w:cs="Arial"/>
          <w:sz w:val="22"/>
          <w:szCs w:val="22"/>
        </w:rPr>
        <w:t xml:space="preserve">This report brings the </w:t>
      </w:r>
      <w:r w:rsidR="009C3F0F">
        <w:rPr>
          <w:rFonts w:ascii="Arial" w:hAnsi="Arial" w:cs="Arial"/>
          <w:sz w:val="22"/>
          <w:szCs w:val="22"/>
        </w:rPr>
        <w:t xml:space="preserve">appointments </w:t>
      </w:r>
      <w:r>
        <w:rPr>
          <w:rFonts w:ascii="Arial" w:hAnsi="Arial" w:cs="Arial"/>
          <w:sz w:val="22"/>
          <w:szCs w:val="22"/>
        </w:rPr>
        <w:t>from partners councils to</w:t>
      </w:r>
      <w:r w:rsidR="001B34F2">
        <w:rPr>
          <w:rFonts w:ascii="Arial" w:hAnsi="Arial" w:cs="Arial"/>
          <w:sz w:val="22"/>
          <w:szCs w:val="22"/>
        </w:rPr>
        <w:t xml:space="preserve"> the </w:t>
      </w:r>
      <w:r w:rsidR="009C3F0F">
        <w:rPr>
          <w:rFonts w:ascii="Arial" w:hAnsi="Arial" w:cs="Arial"/>
          <w:sz w:val="22"/>
          <w:szCs w:val="22"/>
        </w:rPr>
        <w:t>Advisory S</w:t>
      </w:r>
      <w:r w:rsidR="001B34F2">
        <w:rPr>
          <w:rFonts w:ascii="Arial" w:hAnsi="Arial" w:cs="Arial"/>
          <w:sz w:val="22"/>
          <w:szCs w:val="22"/>
        </w:rPr>
        <w:t xml:space="preserve">ub </w:t>
      </w:r>
      <w:r w:rsidR="009C3F0F">
        <w:rPr>
          <w:rFonts w:ascii="Arial" w:hAnsi="Arial" w:cs="Arial"/>
          <w:sz w:val="22"/>
          <w:szCs w:val="22"/>
        </w:rPr>
        <w:t>G</w:t>
      </w:r>
      <w:r w:rsidR="001B34F2">
        <w:rPr>
          <w:rFonts w:ascii="Arial" w:hAnsi="Arial" w:cs="Arial"/>
          <w:sz w:val="22"/>
          <w:szCs w:val="22"/>
        </w:rPr>
        <w:t>roups and Scrutiny Panel</w:t>
      </w:r>
      <w:r>
        <w:rPr>
          <w:rFonts w:ascii="Arial" w:hAnsi="Arial" w:cs="Arial"/>
          <w:sz w:val="22"/>
          <w:szCs w:val="22"/>
        </w:rPr>
        <w:t xml:space="preserve"> the Board’s attention for endorsement</w:t>
      </w:r>
      <w:r w:rsidR="001B34F2">
        <w:rPr>
          <w:rFonts w:ascii="Arial" w:hAnsi="Arial" w:cs="Arial"/>
          <w:sz w:val="22"/>
          <w:szCs w:val="22"/>
        </w:rPr>
        <w:t xml:space="preserve"> and clarifies </w:t>
      </w:r>
      <w:r w:rsidR="009C3F0F">
        <w:rPr>
          <w:rFonts w:ascii="Arial" w:hAnsi="Arial" w:cs="Arial"/>
          <w:sz w:val="22"/>
          <w:szCs w:val="22"/>
        </w:rPr>
        <w:t xml:space="preserve">proposed </w:t>
      </w:r>
      <w:r w:rsidR="001B34F2">
        <w:rPr>
          <w:rFonts w:ascii="Arial" w:hAnsi="Arial" w:cs="Arial"/>
          <w:sz w:val="22"/>
          <w:szCs w:val="22"/>
        </w:rPr>
        <w:t>arrangements for chairing</w:t>
      </w:r>
      <w:r w:rsidR="00F60FF7">
        <w:rPr>
          <w:rFonts w:ascii="Arial" w:hAnsi="Arial" w:cs="Arial"/>
          <w:sz w:val="22"/>
          <w:szCs w:val="22"/>
        </w:rPr>
        <w:t xml:space="preserve"> the Sub G</w:t>
      </w:r>
      <w:r w:rsidR="001B34F2">
        <w:rPr>
          <w:rFonts w:ascii="Arial" w:hAnsi="Arial" w:cs="Arial"/>
          <w:sz w:val="22"/>
          <w:szCs w:val="22"/>
        </w:rPr>
        <w:t>roups</w:t>
      </w:r>
      <w:r>
        <w:rPr>
          <w:rFonts w:ascii="Arial" w:hAnsi="Arial" w:cs="Arial"/>
          <w:sz w:val="22"/>
          <w:szCs w:val="22"/>
        </w:rPr>
        <w:t>.</w:t>
      </w:r>
      <w:bookmarkStart w:id="2" w:name="_GoBack"/>
      <w:bookmarkEnd w:id="2"/>
    </w:p>
    <w:p w14:paraId="7B800E1E" w14:textId="6E2C7773" w:rsidR="008C7523" w:rsidRDefault="00DB1C90" w:rsidP="00B062F9">
      <w:pPr>
        <w:pStyle w:val="ReportPara"/>
        <w:numPr>
          <w:ilvl w:val="0"/>
          <w:numId w:val="2"/>
        </w:numPr>
        <w:rPr>
          <w:rFonts w:ascii="Arial" w:hAnsi="Arial" w:cs="Arial"/>
          <w:sz w:val="22"/>
          <w:szCs w:val="22"/>
        </w:rPr>
      </w:pPr>
      <w:r w:rsidRPr="00DB1C90">
        <w:rPr>
          <w:rFonts w:ascii="Arial" w:hAnsi="Arial" w:cs="Arial"/>
          <w:sz w:val="22"/>
          <w:szCs w:val="22"/>
        </w:rPr>
        <w:t>Once agreed</w:t>
      </w:r>
      <w:r w:rsidR="00B062F9">
        <w:rPr>
          <w:rFonts w:ascii="Arial" w:hAnsi="Arial" w:cs="Arial"/>
          <w:sz w:val="22"/>
          <w:szCs w:val="22"/>
        </w:rPr>
        <w:t>,</w:t>
      </w:r>
      <w:r w:rsidRPr="00DB1C90">
        <w:rPr>
          <w:rFonts w:ascii="Arial" w:hAnsi="Arial" w:cs="Arial"/>
          <w:sz w:val="22"/>
          <w:szCs w:val="22"/>
        </w:rPr>
        <w:t xml:space="preserve"> inaugural </w:t>
      </w:r>
      <w:r w:rsidR="00B062F9">
        <w:rPr>
          <w:rFonts w:ascii="Arial" w:hAnsi="Arial" w:cs="Arial"/>
          <w:sz w:val="22"/>
          <w:szCs w:val="22"/>
        </w:rPr>
        <w:t xml:space="preserve">meetings of </w:t>
      </w:r>
      <w:r w:rsidRPr="00DB1C90">
        <w:rPr>
          <w:rFonts w:ascii="Arial" w:hAnsi="Arial" w:cs="Arial"/>
          <w:sz w:val="22"/>
          <w:szCs w:val="22"/>
        </w:rPr>
        <w:t xml:space="preserve">the three </w:t>
      </w:r>
      <w:r w:rsidR="009C3F0F">
        <w:rPr>
          <w:rFonts w:ascii="Arial" w:hAnsi="Arial" w:cs="Arial"/>
          <w:sz w:val="22"/>
          <w:szCs w:val="22"/>
        </w:rPr>
        <w:t>advisory s</w:t>
      </w:r>
      <w:r w:rsidRPr="00DB1C90">
        <w:rPr>
          <w:rFonts w:ascii="Arial" w:hAnsi="Arial" w:cs="Arial"/>
          <w:sz w:val="22"/>
          <w:szCs w:val="22"/>
        </w:rPr>
        <w:t xml:space="preserve">ub </w:t>
      </w:r>
      <w:r w:rsidR="009C3F0F">
        <w:rPr>
          <w:rFonts w:ascii="Arial" w:hAnsi="Arial" w:cs="Arial"/>
          <w:sz w:val="22"/>
          <w:szCs w:val="22"/>
        </w:rPr>
        <w:t>g</w:t>
      </w:r>
      <w:r w:rsidRPr="00DB1C90">
        <w:rPr>
          <w:rFonts w:ascii="Arial" w:hAnsi="Arial" w:cs="Arial"/>
          <w:sz w:val="22"/>
          <w:szCs w:val="22"/>
        </w:rPr>
        <w:t>ro</w:t>
      </w:r>
      <w:r w:rsidR="00B062F9">
        <w:rPr>
          <w:rFonts w:ascii="Arial" w:hAnsi="Arial" w:cs="Arial"/>
          <w:sz w:val="22"/>
          <w:szCs w:val="22"/>
        </w:rPr>
        <w:t>ups and S</w:t>
      </w:r>
      <w:r w:rsidRPr="00DB1C90">
        <w:rPr>
          <w:rFonts w:ascii="Arial" w:hAnsi="Arial" w:cs="Arial"/>
          <w:sz w:val="22"/>
          <w:szCs w:val="22"/>
        </w:rPr>
        <w:t xml:space="preserve">crutiny </w:t>
      </w:r>
      <w:r w:rsidR="009C3F0F">
        <w:rPr>
          <w:rFonts w:ascii="Arial" w:hAnsi="Arial" w:cs="Arial"/>
          <w:sz w:val="22"/>
          <w:szCs w:val="22"/>
        </w:rPr>
        <w:t xml:space="preserve">Panel </w:t>
      </w:r>
      <w:proofErr w:type="gramStart"/>
      <w:r w:rsidR="00B062F9">
        <w:rPr>
          <w:rFonts w:ascii="Arial" w:hAnsi="Arial" w:cs="Arial"/>
          <w:sz w:val="22"/>
          <w:szCs w:val="22"/>
        </w:rPr>
        <w:t xml:space="preserve">will be </w:t>
      </w:r>
      <w:r w:rsidR="00B062F9" w:rsidRPr="00DB1C90">
        <w:rPr>
          <w:rFonts w:ascii="Arial" w:hAnsi="Arial" w:cs="Arial"/>
          <w:sz w:val="22"/>
          <w:szCs w:val="22"/>
        </w:rPr>
        <w:t>established</w:t>
      </w:r>
      <w:proofErr w:type="gramEnd"/>
      <w:r w:rsidR="00EE1C44">
        <w:rPr>
          <w:rFonts w:ascii="Arial" w:hAnsi="Arial" w:cs="Arial"/>
          <w:sz w:val="22"/>
          <w:szCs w:val="22"/>
        </w:rPr>
        <w:t xml:space="preserve"> and terms of reference agreed</w:t>
      </w:r>
      <w:r w:rsidRPr="00DB1C90">
        <w:rPr>
          <w:rFonts w:ascii="Arial" w:hAnsi="Arial" w:cs="Arial"/>
          <w:sz w:val="22"/>
          <w:szCs w:val="22"/>
        </w:rPr>
        <w:t>.</w:t>
      </w:r>
    </w:p>
    <w:p w14:paraId="219E5A99" w14:textId="77777777" w:rsidR="001B34F2" w:rsidRPr="00F60FF7" w:rsidRDefault="001B34F2" w:rsidP="00F60FF7">
      <w:pPr>
        <w:pStyle w:val="ReportPara"/>
        <w:numPr>
          <w:ilvl w:val="0"/>
          <w:numId w:val="0"/>
        </w:numPr>
        <w:ind w:left="1142" w:hanging="432"/>
        <w:rPr>
          <w:rFonts w:ascii="Arial" w:hAnsi="Arial" w:cs="Arial"/>
          <w:b/>
          <w:sz w:val="22"/>
          <w:szCs w:val="22"/>
        </w:rPr>
      </w:pPr>
    </w:p>
    <w:p w14:paraId="5306741A" w14:textId="3F414C47" w:rsidR="001B34F2" w:rsidRPr="00F60FF7" w:rsidRDefault="00F60FF7" w:rsidP="008059BC">
      <w:pPr>
        <w:pStyle w:val="ReportPara"/>
        <w:numPr>
          <w:ilvl w:val="0"/>
          <w:numId w:val="0"/>
        </w:numPr>
        <w:ind w:left="142" w:hanging="142"/>
        <w:rPr>
          <w:rFonts w:ascii="Arial" w:hAnsi="Arial" w:cs="Arial"/>
          <w:b/>
          <w:sz w:val="22"/>
          <w:szCs w:val="22"/>
        </w:rPr>
      </w:pPr>
      <w:r>
        <w:rPr>
          <w:rFonts w:ascii="Arial" w:hAnsi="Arial" w:cs="Arial"/>
          <w:b/>
          <w:sz w:val="22"/>
          <w:szCs w:val="22"/>
        </w:rPr>
        <w:t>APPOINTMENTS TO GROWTH BOARD ADVISORY SUB GROUPS AND SCRUTINY PANEL</w:t>
      </w:r>
    </w:p>
    <w:p w14:paraId="60A2CE67" w14:textId="4A2AC3AF" w:rsidR="00B062F9" w:rsidRPr="00726CED" w:rsidRDefault="009C3F0F" w:rsidP="00726CED">
      <w:pPr>
        <w:pStyle w:val="ReportPara"/>
        <w:numPr>
          <w:ilvl w:val="0"/>
          <w:numId w:val="2"/>
        </w:numPr>
        <w:rPr>
          <w:rFonts w:ascii="Arial" w:hAnsi="Arial" w:cs="Arial"/>
          <w:sz w:val="22"/>
          <w:szCs w:val="22"/>
        </w:rPr>
      </w:pPr>
      <w:r>
        <w:rPr>
          <w:rFonts w:ascii="Arial" w:hAnsi="Arial" w:cs="Arial"/>
          <w:sz w:val="22"/>
          <w:szCs w:val="22"/>
        </w:rPr>
        <w:t xml:space="preserve">Appointments to the sub groups and scrutiny panel </w:t>
      </w:r>
      <w:proofErr w:type="gramStart"/>
      <w:r w:rsidR="00DB1C90">
        <w:rPr>
          <w:rFonts w:ascii="Arial" w:hAnsi="Arial" w:cs="Arial"/>
          <w:sz w:val="22"/>
          <w:szCs w:val="22"/>
        </w:rPr>
        <w:t xml:space="preserve">are </w:t>
      </w:r>
      <w:r w:rsidR="00B062F9">
        <w:rPr>
          <w:rFonts w:ascii="Arial" w:hAnsi="Arial" w:cs="Arial"/>
          <w:sz w:val="22"/>
          <w:szCs w:val="22"/>
        </w:rPr>
        <w:t>detailed</w:t>
      </w:r>
      <w:proofErr w:type="gramEnd"/>
      <w:r w:rsidR="00DB1C90">
        <w:rPr>
          <w:rFonts w:ascii="Arial" w:hAnsi="Arial" w:cs="Arial"/>
          <w:sz w:val="22"/>
          <w:szCs w:val="22"/>
        </w:rPr>
        <w:t xml:space="preserve"> in the table below.</w:t>
      </w:r>
      <w:r w:rsidR="00B062F9" w:rsidRPr="00726CED">
        <w:rPr>
          <w:rFonts w:ascii="Arial" w:hAnsi="Arial" w:cs="Arial"/>
          <w:sz w:val="22"/>
          <w:szCs w:val="22"/>
        </w:rPr>
        <w:br w:type="page"/>
      </w:r>
    </w:p>
    <w:p w14:paraId="6C3253E4" w14:textId="77777777" w:rsidR="00B062F9" w:rsidRDefault="00B062F9" w:rsidP="00B062F9">
      <w:pPr>
        <w:pStyle w:val="ReportPara"/>
        <w:numPr>
          <w:ilvl w:val="0"/>
          <w:numId w:val="0"/>
        </w:numPr>
        <w:ind w:left="502"/>
        <w:rPr>
          <w:rFonts w:ascii="Arial" w:hAnsi="Arial" w:cs="Arial"/>
          <w:sz w:val="22"/>
          <w:szCs w:val="22"/>
        </w:rPr>
        <w:sectPr w:rsidR="00B062F9" w:rsidSect="00726CED">
          <w:headerReference w:type="default" r:id="rId9"/>
          <w:type w:val="continuous"/>
          <w:pgSz w:w="12240" w:h="15840" w:code="1"/>
          <w:pgMar w:top="1134" w:right="1304" w:bottom="1134" w:left="1304" w:header="578" w:footer="431" w:gutter="0"/>
          <w:cols w:space="720"/>
          <w:docGrid w:linePitch="326"/>
        </w:sectPr>
      </w:pPr>
    </w:p>
    <w:p w14:paraId="70331E10" w14:textId="74153229" w:rsidR="00B062F9" w:rsidRDefault="00B062F9" w:rsidP="00B062F9">
      <w:pPr>
        <w:pStyle w:val="ReportPara"/>
        <w:numPr>
          <w:ilvl w:val="0"/>
          <w:numId w:val="0"/>
        </w:numPr>
        <w:ind w:left="502"/>
        <w:rPr>
          <w:rFonts w:ascii="Arial" w:hAnsi="Arial" w:cs="Arial"/>
          <w:sz w:val="22"/>
          <w:szCs w:val="22"/>
        </w:rPr>
      </w:pPr>
    </w:p>
    <w:tbl>
      <w:tblPr>
        <w:tblStyle w:val="TableGrid1"/>
        <w:tblW w:w="5000" w:type="pct"/>
        <w:tblLook w:val="04A0" w:firstRow="1" w:lastRow="0" w:firstColumn="1" w:lastColumn="0" w:noHBand="0" w:noVBand="1"/>
      </w:tblPr>
      <w:tblGrid>
        <w:gridCol w:w="2012"/>
        <w:gridCol w:w="1357"/>
        <w:gridCol w:w="1357"/>
        <w:gridCol w:w="1357"/>
        <w:gridCol w:w="1357"/>
        <w:gridCol w:w="1357"/>
        <w:gridCol w:w="1357"/>
      </w:tblGrid>
      <w:tr w:rsidR="008059BC" w:rsidRPr="003E4D96" w14:paraId="1D9CC58E" w14:textId="77777777" w:rsidTr="00FB658D">
        <w:trPr>
          <w:trHeight w:val="416"/>
        </w:trPr>
        <w:tc>
          <w:tcPr>
            <w:tcW w:w="991" w:type="pct"/>
            <w:shd w:val="clear" w:color="auto" w:fill="BFBFBF" w:themeFill="background1" w:themeFillShade="BF"/>
          </w:tcPr>
          <w:p w14:paraId="0B60F8E7" w14:textId="77777777" w:rsidR="008059BC" w:rsidRPr="003E4D96" w:rsidRDefault="008059BC" w:rsidP="00FB658D">
            <w:pPr>
              <w:rPr>
                <w:rFonts w:ascii="Arial" w:hAnsi="Arial"/>
              </w:rPr>
            </w:pPr>
          </w:p>
        </w:tc>
        <w:tc>
          <w:tcPr>
            <w:tcW w:w="668" w:type="pct"/>
            <w:shd w:val="clear" w:color="auto" w:fill="BFBFBF" w:themeFill="background1" w:themeFillShade="BF"/>
          </w:tcPr>
          <w:p w14:paraId="22397A1B" w14:textId="77777777" w:rsidR="008059BC" w:rsidRPr="003E4D96" w:rsidRDefault="008059BC" w:rsidP="00FB658D">
            <w:pPr>
              <w:rPr>
                <w:rFonts w:ascii="Arial" w:hAnsi="Arial"/>
              </w:rPr>
            </w:pPr>
            <w:r w:rsidRPr="003E4D96">
              <w:rPr>
                <w:rFonts w:ascii="Arial" w:hAnsi="Arial"/>
              </w:rPr>
              <w:t>Cherwell</w:t>
            </w:r>
          </w:p>
        </w:tc>
        <w:tc>
          <w:tcPr>
            <w:tcW w:w="668" w:type="pct"/>
            <w:shd w:val="clear" w:color="auto" w:fill="BFBFBF" w:themeFill="background1" w:themeFillShade="BF"/>
          </w:tcPr>
          <w:p w14:paraId="120E1C87" w14:textId="77777777" w:rsidR="008059BC" w:rsidRPr="003E4D96" w:rsidRDefault="008059BC" w:rsidP="00FB658D">
            <w:pPr>
              <w:rPr>
                <w:rFonts w:ascii="Arial" w:hAnsi="Arial"/>
              </w:rPr>
            </w:pPr>
            <w:r w:rsidRPr="003E4D96">
              <w:rPr>
                <w:rFonts w:ascii="Arial" w:hAnsi="Arial"/>
              </w:rPr>
              <w:t>OCC</w:t>
            </w:r>
          </w:p>
        </w:tc>
        <w:tc>
          <w:tcPr>
            <w:tcW w:w="668" w:type="pct"/>
            <w:shd w:val="clear" w:color="auto" w:fill="BFBFBF" w:themeFill="background1" w:themeFillShade="BF"/>
          </w:tcPr>
          <w:p w14:paraId="42691BCB" w14:textId="77777777" w:rsidR="008059BC" w:rsidRPr="003E4D96" w:rsidRDefault="008059BC" w:rsidP="00FB658D">
            <w:pPr>
              <w:rPr>
                <w:rFonts w:ascii="Arial" w:hAnsi="Arial"/>
              </w:rPr>
            </w:pPr>
            <w:r w:rsidRPr="003E4D96">
              <w:rPr>
                <w:rFonts w:ascii="Arial" w:hAnsi="Arial"/>
              </w:rPr>
              <w:t>Oxford</w:t>
            </w:r>
          </w:p>
        </w:tc>
        <w:tc>
          <w:tcPr>
            <w:tcW w:w="668" w:type="pct"/>
            <w:shd w:val="clear" w:color="auto" w:fill="BFBFBF" w:themeFill="background1" w:themeFillShade="BF"/>
          </w:tcPr>
          <w:p w14:paraId="555C0FCA" w14:textId="77777777" w:rsidR="008059BC" w:rsidRPr="003E4D96" w:rsidRDefault="008059BC" w:rsidP="00FB658D">
            <w:pPr>
              <w:rPr>
                <w:rFonts w:ascii="Arial" w:hAnsi="Arial"/>
              </w:rPr>
            </w:pPr>
            <w:r w:rsidRPr="003E4D96">
              <w:rPr>
                <w:rFonts w:ascii="Arial" w:hAnsi="Arial"/>
              </w:rPr>
              <w:t>SODC</w:t>
            </w:r>
          </w:p>
        </w:tc>
        <w:tc>
          <w:tcPr>
            <w:tcW w:w="668" w:type="pct"/>
            <w:shd w:val="clear" w:color="auto" w:fill="BFBFBF" w:themeFill="background1" w:themeFillShade="BF"/>
          </w:tcPr>
          <w:p w14:paraId="47D69871" w14:textId="77777777" w:rsidR="008059BC" w:rsidRPr="003E4D96" w:rsidRDefault="008059BC" w:rsidP="00FB658D">
            <w:pPr>
              <w:rPr>
                <w:rFonts w:ascii="Arial" w:hAnsi="Arial"/>
              </w:rPr>
            </w:pPr>
            <w:r w:rsidRPr="003E4D96">
              <w:rPr>
                <w:rFonts w:ascii="Arial" w:hAnsi="Arial"/>
              </w:rPr>
              <w:t>Vale</w:t>
            </w:r>
          </w:p>
        </w:tc>
        <w:tc>
          <w:tcPr>
            <w:tcW w:w="668" w:type="pct"/>
            <w:shd w:val="clear" w:color="auto" w:fill="BFBFBF" w:themeFill="background1" w:themeFillShade="BF"/>
          </w:tcPr>
          <w:p w14:paraId="0EA2FBA6" w14:textId="77777777" w:rsidR="008059BC" w:rsidRPr="003E4D96" w:rsidRDefault="008059BC" w:rsidP="00FB658D">
            <w:pPr>
              <w:rPr>
                <w:rFonts w:ascii="Arial" w:hAnsi="Arial"/>
              </w:rPr>
            </w:pPr>
            <w:r w:rsidRPr="003E4D96">
              <w:rPr>
                <w:rFonts w:ascii="Arial" w:hAnsi="Arial"/>
              </w:rPr>
              <w:t>WODC</w:t>
            </w:r>
          </w:p>
        </w:tc>
      </w:tr>
      <w:tr w:rsidR="008059BC" w:rsidRPr="003E4D96" w14:paraId="5AE06B2B" w14:textId="77777777" w:rsidTr="00FB658D">
        <w:trPr>
          <w:trHeight w:val="565"/>
        </w:trPr>
        <w:tc>
          <w:tcPr>
            <w:tcW w:w="991" w:type="pct"/>
            <w:vAlign w:val="center"/>
          </w:tcPr>
          <w:p w14:paraId="22539F8C" w14:textId="77777777" w:rsidR="008059BC" w:rsidRPr="003E4D96" w:rsidRDefault="008059BC" w:rsidP="00FB658D">
            <w:pPr>
              <w:jc w:val="center"/>
              <w:rPr>
                <w:rFonts w:ascii="Arial" w:hAnsi="Arial"/>
                <w:b/>
              </w:rPr>
            </w:pPr>
            <w:r w:rsidRPr="003E4D96">
              <w:rPr>
                <w:rFonts w:ascii="Arial" w:hAnsi="Arial"/>
                <w:b/>
              </w:rPr>
              <w:t xml:space="preserve">JSSP </w:t>
            </w:r>
            <w:r>
              <w:rPr>
                <w:rFonts w:ascii="Arial" w:hAnsi="Arial"/>
                <w:b/>
              </w:rPr>
              <w:t>Advisory Sub Group</w:t>
            </w:r>
          </w:p>
        </w:tc>
        <w:tc>
          <w:tcPr>
            <w:tcW w:w="668" w:type="pct"/>
            <w:vAlign w:val="center"/>
          </w:tcPr>
          <w:p w14:paraId="7D1C71DB" w14:textId="77777777" w:rsidR="008059BC" w:rsidRPr="003E4D96" w:rsidRDefault="008059BC" w:rsidP="00FB658D">
            <w:pPr>
              <w:rPr>
                <w:rFonts w:ascii="Arial" w:hAnsi="Arial"/>
                <w:sz w:val="20"/>
              </w:rPr>
            </w:pPr>
            <w:r w:rsidRPr="003E4D96">
              <w:rPr>
                <w:rFonts w:ascii="Arial" w:hAnsi="Arial"/>
                <w:sz w:val="20"/>
              </w:rPr>
              <w:t>Cllr Colin Clarke</w:t>
            </w:r>
          </w:p>
        </w:tc>
        <w:tc>
          <w:tcPr>
            <w:tcW w:w="668" w:type="pct"/>
            <w:vAlign w:val="center"/>
          </w:tcPr>
          <w:p w14:paraId="4748E102" w14:textId="77777777" w:rsidR="008059BC" w:rsidRPr="003E4D96" w:rsidRDefault="008059BC" w:rsidP="00FB658D">
            <w:pPr>
              <w:jc w:val="center"/>
              <w:rPr>
                <w:rFonts w:ascii="Arial" w:hAnsi="Arial"/>
                <w:sz w:val="20"/>
              </w:rPr>
            </w:pPr>
          </w:p>
          <w:p w14:paraId="51ECECB5" w14:textId="77777777" w:rsidR="008059BC" w:rsidRPr="003E4D96" w:rsidRDefault="008059BC" w:rsidP="00FB658D">
            <w:pPr>
              <w:jc w:val="center"/>
              <w:rPr>
                <w:rFonts w:ascii="Arial" w:hAnsi="Arial"/>
                <w:sz w:val="20"/>
              </w:rPr>
            </w:pPr>
            <w:r w:rsidRPr="003E4D96">
              <w:rPr>
                <w:rFonts w:ascii="Arial" w:hAnsi="Arial"/>
                <w:sz w:val="20"/>
              </w:rPr>
              <w:t>TBC* (observer status)</w:t>
            </w:r>
          </w:p>
        </w:tc>
        <w:tc>
          <w:tcPr>
            <w:tcW w:w="668" w:type="pct"/>
            <w:vAlign w:val="center"/>
          </w:tcPr>
          <w:p w14:paraId="0941B393" w14:textId="77777777" w:rsidR="008059BC" w:rsidRPr="003E4D96" w:rsidRDefault="008059BC" w:rsidP="00FB658D">
            <w:pPr>
              <w:rPr>
                <w:rFonts w:ascii="Arial" w:hAnsi="Arial"/>
                <w:sz w:val="20"/>
              </w:rPr>
            </w:pPr>
          </w:p>
          <w:p w14:paraId="3892BD62" w14:textId="77777777" w:rsidR="008059BC" w:rsidRPr="003E4D96" w:rsidRDefault="008059BC" w:rsidP="00FB658D">
            <w:pPr>
              <w:rPr>
                <w:rFonts w:ascii="Arial" w:hAnsi="Arial"/>
                <w:sz w:val="20"/>
              </w:rPr>
            </w:pPr>
            <w:r w:rsidRPr="003E4D96">
              <w:rPr>
                <w:rFonts w:ascii="Arial" w:hAnsi="Arial"/>
                <w:sz w:val="20"/>
              </w:rPr>
              <w:t xml:space="preserve">Cllr Alex </w:t>
            </w:r>
            <w:proofErr w:type="spellStart"/>
            <w:r w:rsidRPr="003E4D96">
              <w:rPr>
                <w:rFonts w:ascii="Arial" w:hAnsi="Arial"/>
                <w:sz w:val="20"/>
              </w:rPr>
              <w:t>Hollingworth</w:t>
            </w:r>
            <w:proofErr w:type="spellEnd"/>
          </w:p>
        </w:tc>
        <w:tc>
          <w:tcPr>
            <w:tcW w:w="668" w:type="pct"/>
            <w:vAlign w:val="center"/>
          </w:tcPr>
          <w:p w14:paraId="70782E2B" w14:textId="77777777" w:rsidR="008059BC" w:rsidRPr="003E4D96" w:rsidRDefault="008059BC" w:rsidP="00FB658D">
            <w:pPr>
              <w:rPr>
                <w:rFonts w:ascii="Arial" w:hAnsi="Arial"/>
                <w:sz w:val="20"/>
              </w:rPr>
            </w:pPr>
          </w:p>
          <w:p w14:paraId="4D901218" w14:textId="77777777" w:rsidR="008059BC" w:rsidRDefault="008059BC" w:rsidP="00FB658D">
            <w:pPr>
              <w:rPr>
                <w:rFonts w:ascii="Arial" w:hAnsi="Arial"/>
                <w:sz w:val="20"/>
              </w:rPr>
            </w:pPr>
            <w:r w:rsidRPr="003E4D96">
              <w:rPr>
                <w:rFonts w:ascii="Arial" w:hAnsi="Arial"/>
                <w:sz w:val="20"/>
              </w:rPr>
              <w:t>Cllr Will Hall</w:t>
            </w:r>
          </w:p>
          <w:p w14:paraId="2B1300E8" w14:textId="77777777" w:rsidR="008059BC" w:rsidRPr="003E4D96" w:rsidRDefault="008059BC" w:rsidP="00FB658D">
            <w:pPr>
              <w:rPr>
                <w:rFonts w:ascii="Arial" w:hAnsi="Arial"/>
                <w:sz w:val="20"/>
              </w:rPr>
            </w:pPr>
            <w:r w:rsidRPr="0067110C">
              <w:rPr>
                <w:rFonts w:ascii="Arial" w:hAnsi="Arial"/>
                <w:sz w:val="20"/>
              </w:rPr>
              <w:t>Sub all con group members</w:t>
            </w:r>
          </w:p>
        </w:tc>
        <w:tc>
          <w:tcPr>
            <w:tcW w:w="668" w:type="pct"/>
            <w:vAlign w:val="center"/>
          </w:tcPr>
          <w:p w14:paraId="13168420" w14:textId="77777777" w:rsidR="008059BC" w:rsidRDefault="008059BC" w:rsidP="00FB658D">
            <w:pPr>
              <w:rPr>
                <w:rFonts w:ascii="Arial" w:hAnsi="Arial"/>
                <w:sz w:val="20"/>
              </w:rPr>
            </w:pPr>
            <w:r w:rsidRPr="003E4D96">
              <w:rPr>
                <w:rFonts w:ascii="Arial" w:hAnsi="Arial"/>
                <w:sz w:val="20"/>
              </w:rPr>
              <w:t>Cllr Anthony Hayward</w:t>
            </w:r>
          </w:p>
          <w:p w14:paraId="61D769CF" w14:textId="77777777" w:rsidR="008059BC" w:rsidRPr="003E4D96" w:rsidRDefault="008059BC" w:rsidP="00FB658D">
            <w:pPr>
              <w:rPr>
                <w:rFonts w:ascii="Arial" w:hAnsi="Arial"/>
                <w:sz w:val="20"/>
              </w:rPr>
            </w:pPr>
            <w:r w:rsidRPr="0067110C">
              <w:rPr>
                <w:rFonts w:ascii="Arial" w:hAnsi="Arial"/>
                <w:sz w:val="20"/>
              </w:rPr>
              <w:t>Sub all con group members</w:t>
            </w:r>
          </w:p>
        </w:tc>
        <w:tc>
          <w:tcPr>
            <w:tcW w:w="668" w:type="pct"/>
            <w:shd w:val="clear" w:color="auto" w:fill="auto"/>
            <w:vAlign w:val="center"/>
          </w:tcPr>
          <w:p w14:paraId="20030E28" w14:textId="77777777" w:rsidR="008059BC" w:rsidRPr="003E4D96" w:rsidRDefault="008059BC" w:rsidP="00FB658D">
            <w:pPr>
              <w:rPr>
                <w:rFonts w:ascii="Arial" w:hAnsi="Arial"/>
                <w:sz w:val="20"/>
              </w:rPr>
            </w:pPr>
          </w:p>
          <w:p w14:paraId="3042D3D9" w14:textId="77777777" w:rsidR="008059BC" w:rsidRDefault="008059BC" w:rsidP="00FB658D">
            <w:pPr>
              <w:rPr>
                <w:rFonts w:ascii="Arial" w:hAnsi="Arial"/>
                <w:sz w:val="20"/>
              </w:rPr>
            </w:pPr>
            <w:r w:rsidRPr="003E4D96">
              <w:rPr>
                <w:rFonts w:ascii="Arial" w:hAnsi="Arial"/>
                <w:sz w:val="20"/>
              </w:rPr>
              <w:t xml:space="preserve">Cllr Jeff </w:t>
            </w:r>
            <w:proofErr w:type="spellStart"/>
            <w:r w:rsidRPr="003E4D96">
              <w:rPr>
                <w:rFonts w:ascii="Arial" w:hAnsi="Arial"/>
                <w:sz w:val="20"/>
              </w:rPr>
              <w:t>Haine</w:t>
            </w:r>
            <w:proofErr w:type="spellEnd"/>
          </w:p>
          <w:p w14:paraId="0EC5F1F8" w14:textId="77777777" w:rsidR="008059BC" w:rsidRPr="003E4D96" w:rsidRDefault="008059BC" w:rsidP="00FB658D">
            <w:pPr>
              <w:rPr>
                <w:rFonts w:ascii="Arial" w:hAnsi="Arial"/>
                <w:sz w:val="20"/>
              </w:rPr>
            </w:pPr>
            <w:r>
              <w:rPr>
                <w:rFonts w:ascii="Arial" w:hAnsi="Arial"/>
                <w:sz w:val="20"/>
              </w:rPr>
              <w:t>Sub Cllr</w:t>
            </w:r>
            <w:r w:rsidRPr="0067110C">
              <w:rPr>
                <w:rFonts w:ascii="Arial" w:hAnsi="Arial"/>
                <w:sz w:val="20"/>
              </w:rPr>
              <w:t xml:space="preserve"> Toby Morris</w:t>
            </w:r>
          </w:p>
        </w:tc>
      </w:tr>
      <w:tr w:rsidR="008059BC" w:rsidRPr="003E4D96" w14:paraId="11952B82" w14:textId="77777777" w:rsidTr="00FB658D">
        <w:trPr>
          <w:trHeight w:val="565"/>
        </w:trPr>
        <w:tc>
          <w:tcPr>
            <w:tcW w:w="991" w:type="pct"/>
            <w:vAlign w:val="center"/>
          </w:tcPr>
          <w:p w14:paraId="6E7C33AC" w14:textId="77777777" w:rsidR="008059BC" w:rsidRPr="003E4D96" w:rsidRDefault="008059BC" w:rsidP="00FB658D">
            <w:pPr>
              <w:jc w:val="center"/>
              <w:rPr>
                <w:rFonts w:ascii="Arial" w:hAnsi="Arial"/>
                <w:b/>
              </w:rPr>
            </w:pPr>
            <w:r w:rsidRPr="003E4D96">
              <w:rPr>
                <w:rFonts w:ascii="Arial" w:hAnsi="Arial"/>
                <w:b/>
              </w:rPr>
              <w:t xml:space="preserve">Housing </w:t>
            </w:r>
            <w:r>
              <w:rPr>
                <w:rFonts w:ascii="Arial" w:hAnsi="Arial"/>
                <w:b/>
              </w:rPr>
              <w:t>Advisory Sub Group</w:t>
            </w:r>
          </w:p>
        </w:tc>
        <w:tc>
          <w:tcPr>
            <w:tcW w:w="668" w:type="pct"/>
            <w:vAlign w:val="center"/>
          </w:tcPr>
          <w:p w14:paraId="2DD752A2" w14:textId="77777777" w:rsidR="008059BC" w:rsidRPr="003E4D96" w:rsidRDefault="008059BC" w:rsidP="00FB658D">
            <w:pPr>
              <w:rPr>
                <w:rFonts w:ascii="Arial" w:hAnsi="Arial"/>
                <w:sz w:val="20"/>
              </w:rPr>
            </w:pPr>
            <w:r w:rsidRPr="003E4D96">
              <w:rPr>
                <w:rFonts w:ascii="Arial" w:hAnsi="Arial"/>
                <w:sz w:val="20"/>
              </w:rPr>
              <w:t>Cllr John Donaldson</w:t>
            </w:r>
          </w:p>
        </w:tc>
        <w:tc>
          <w:tcPr>
            <w:tcW w:w="668" w:type="pct"/>
            <w:vAlign w:val="center"/>
          </w:tcPr>
          <w:p w14:paraId="3889E226" w14:textId="77777777" w:rsidR="008059BC" w:rsidRPr="003E4D96" w:rsidRDefault="008059BC" w:rsidP="00FB658D">
            <w:pPr>
              <w:jc w:val="center"/>
              <w:rPr>
                <w:rFonts w:ascii="Arial" w:hAnsi="Arial"/>
                <w:sz w:val="20"/>
              </w:rPr>
            </w:pPr>
          </w:p>
          <w:p w14:paraId="1CB5A8B8" w14:textId="77777777" w:rsidR="008059BC" w:rsidRPr="003E4D96" w:rsidRDefault="008059BC" w:rsidP="00FB658D">
            <w:pPr>
              <w:jc w:val="center"/>
              <w:rPr>
                <w:rFonts w:ascii="Arial" w:hAnsi="Arial"/>
                <w:sz w:val="20"/>
              </w:rPr>
            </w:pPr>
            <w:r w:rsidRPr="003E4D96">
              <w:rPr>
                <w:rFonts w:ascii="Arial" w:hAnsi="Arial"/>
                <w:sz w:val="20"/>
              </w:rPr>
              <w:t>TBC*</w:t>
            </w:r>
          </w:p>
        </w:tc>
        <w:tc>
          <w:tcPr>
            <w:tcW w:w="668" w:type="pct"/>
            <w:shd w:val="clear" w:color="auto" w:fill="auto"/>
            <w:vAlign w:val="center"/>
          </w:tcPr>
          <w:p w14:paraId="00165751" w14:textId="77777777" w:rsidR="008059BC" w:rsidRPr="003E4D96" w:rsidRDefault="008059BC" w:rsidP="00FB658D">
            <w:pPr>
              <w:rPr>
                <w:rFonts w:ascii="Arial" w:hAnsi="Arial"/>
                <w:sz w:val="20"/>
              </w:rPr>
            </w:pPr>
          </w:p>
          <w:p w14:paraId="742061F0" w14:textId="77777777" w:rsidR="008059BC" w:rsidRPr="003E4D96" w:rsidRDefault="008059BC" w:rsidP="00FB658D">
            <w:pPr>
              <w:rPr>
                <w:rFonts w:ascii="Arial" w:hAnsi="Arial"/>
                <w:sz w:val="20"/>
              </w:rPr>
            </w:pPr>
            <w:r w:rsidRPr="003E4D96">
              <w:rPr>
                <w:rFonts w:ascii="Arial" w:hAnsi="Arial"/>
                <w:sz w:val="20"/>
              </w:rPr>
              <w:t>Cllr Mike Rowley</w:t>
            </w:r>
          </w:p>
        </w:tc>
        <w:tc>
          <w:tcPr>
            <w:tcW w:w="668" w:type="pct"/>
            <w:vAlign w:val="center"/>
          </w:tcPr>
          <w:p w14:paraId="195A3824" w14:textId="77777777" w:rsidR="008059BC" w:rsidRDefault="008059BC" w:rsidP="00FB658D">
            <w:pPr>
              <w:rPr>
                <w:rFonts w:ascii="Arial" w:hAnsi="Arial"/>
                <w:sz w:val="20"/>
              </w:rPr>
            </w:pPr>
            <w:r w:rsidRPr="003E4D96">
              <w:rPr>
                <w:rFonts w:ascii="Arial" w:hAnsi="Arial"/>
                <w:sz w:val="20"/>
              </w:rPr>
              <w:t xml:space="preserve">Cllr Imran </w:t>
            </w:r>
            <w:proofErr w:type="spellStart"/>
            <w:r w:rsidRPr="003E4D96">
              <w:rPr>
                <w:rFonts w:ascii="Arial" w:hAnsi="Arial"/>
                <w:sz w:val="20"/>
              </w:rPr>
              <w:t>Lokhon</w:t>
            </w:r>
            <w:proofErr w:type="spellEnd"/>
          </w:p>
          <w:p w14:paraId="3528793F" w14:textId="77777777" w:rsidR="008059BC" w:rsidRPr="003E4D96" w:rsidRDefault="008059BC" w:rsidP="00FB658D">
            <w:pPr>
              <w:rPr>
                <w:rFonts w:ascii="Arial" w:hAnsi="Arial"/>
                <w:sz w:val="20"/>
              </w:rPr>
            </w:pPr>
            <w:r w:rsidRPr="0067110C">
              <w:rPr>
                <w:rFonts w:ascii="Arial" w:hAnsi="Arial"/>
                <w:sz w:val="20"/>
              </w:rPr>
              <w:t>Sub all con group members</w:t>
            </w:r>
          </w:p>
        </w:tc>
        <w:tc>
          <w:tcPr>
            <w:tcW w:w="668" w:type="pct"/>
            <w:vAlign w:val="center"/>
          </w:tcPr>
          <w:p w14:paraId="6CC03A41" w14:textId="77777777" w:rsidR="008059BC" w:rsidRDefault="008059BC" w:rsidP="00FB658D">
            <w:pPr>
              <w:rPr>
                <w:rFonts w:ascii="Arial" w:hAnsi="Arial"/>
                <w:sz w:val="20"/>
              </w:rPr>
            </w:pPr>
            <w:r w:rsidRPr="003E4D96">
              <w:rPr>
                <w:rFonts w:ascii="Arial" w:hAnsi="Arial"/>
                <w:sz w:val="20"/>
              </w:rPr>
              <w:t>Cllr Janet Shelley</w:t>
            </w:r>
          </w:p>
          <w:p w14:paraId="2587BDAF" w14:textId="77777777" w:rsidR="008059BC" w:rsidRPr="003E4D96" w:rsidRDefault="008059BC" w:rsidP="00FB658D">
            <w:pPr>
              <w:rPr>
                <w:rFonts w:ascii="Arial" w:hAnsi="Arial"/>
                <w:sz w:val="20"/>
              </w:rPr>
            </w:pPr>
            <w:r w:rsidRPr="0067110C">
              <w:rPr>
                <w:rFonts w:ascii="Arial" w:hAnsi="Arial"/>
                <w:sz w:val="20"/>
              </w:rPr>
              <w:t>Sub all con group members</w:t>
            </w:r>
          </w:p>
        </w:tc>
        <w:tc>
          <w:tcPr>
            <w:tcW w:w="668" w:type="pct"/>
            <w:vAlign w:val="center"/>
          </w:tcPr>
          <w:p w14:paraId="6384B5F8" w14:textId="77777777" w:rsidR="008059BC" w:rsidRDefault="008059BC" w:rsidP="00FB658D">
            <w:pPr>
              <w:rPr>
                <w:rFonts w:ascii="Arial" w:hAnsi="Arial"/>
                <w:sz w:val="20"/>
              </w:rPr>
            </w:pPr>
            <w:r w:rsidRPr="003E4D96">
              <w:rPr>
                <w:rFonts w:ascii="Arial" w:hAnsi="Arial"/>
                <w:sz w:val="20"/>
              </w:rPr>
              <w:t xml:space="preserve">Cllr Jeff </w:t>
            </w:r>
            <w:proofErr w:type="spellStart"/>
            <w:r w:rsidRPr="003E4D96">
              <w:rPr>
                <w:rFonts w:ascii="Arial" w:hAnsi="Arial"/>
                <w:sz w:val="20"/>
              </w:rPr>
              <w:t>Haine</w:t>
            </w:r>
            <w:proofErr w:type="spellEnd"/>
          </w:p>
          <w:p w14:paraId="7545CB4C" w14:textId="77777777" w:rsidR="008059BC" w:rsidRPr="003E4D96" w:rsidRDefault="008059BC" w:rsidP="00FB658D">
            <w:pPr>
              <w:rPr>
                <w:rFonts w:ascii="Arial" w:hAnsi="Arial"/>
                <w:sz w:val="20"/>
              </w:rPr>
            </w:pPr>
            <w:r w:rsidRPr="0067110C">
              <w:rPr>
                <w:rFonts w:ascii="Arial" w:hAnsi="Arial"/>
                <w:sz w:val="20"/>
              </w:rPr>
              <w:t>Sub Cllr Toby Morris</w:t>
            </w:r>
          </w:p>
        </w:tc>
      </w:tr>
      <w:tr w:rsidR="008059BC" w:rsidRPr="003E4D96" w14:paraId="2A3E3BFB" w14:textId="77777777" w:rsidTr="00FB658D">
        <w:trPr>
          <w:trHeight w:val="565"/>
        </w:trPr>
        <w:tc>
          <w:tcPr>
            <w:tcW w:w="991" w:type="pct"/>
            <w:vAlign w:val="center"/>
          </w:tcPr>
          <w:p w14:paraId="22B2C84F" w14:textId="77777777" w:rsidR="008059BC" w:rsidRPr="003E4D96" w:rsidRDefault="008059BC" w:rsidP="00FB658D">
            <w:pPr>
              <w:jc w:val="center"/>
              <w:rPr>
                <w:rFonts w:ascii="Arial" w:hAnsi="Arial"/>
                <w:b/>
              </w:rPr>
            </w:pPr>
            <w:r w:rsidRPr="003E4D96">
              <w:rPr>
                <w:rFonts w:ascii="Arial" w:hAnsi="Arial"/>
                <w:b/>
              </w:rPr>
              <w:t xml:space="preserve">Infrastructure </w:t>
            </w:r>
            <w:r>
              <w:rPr>
                <w:rFonts w:ascii="Arial" w:hAnsi="Arial"/>
                <w:b/>
              </w:rPr>
              <w:t>Advisory Sub Group</w:t>
            </w:r>
          </w:p>
        </w:tc>
        <w:tc>
          <w:tcPr>
            <w:tcW w:w="668" w:type="pct"/>
            <w:vAlign w:val="center"/>
          </w:tcPr>
          <w:p w14:paraId="3FBB4D60" w14:textId="77777777" w:rsidR="008059BC" w:rsidRPr="003E4D96" w:rsidRDefault="008059BC" w:rsidP="00FB658D">
            <w:pPr>
              <w:rPr>
                <w:rFonts w:ascii="Arial" w:hAnsi="Arial"/>
                <w:sz w:val="20"/>
              </w:rPr>
            </w:pPr>
            <w:r w:rsidRPr="003E4D96">
              <w:rPr>
                <w:rFonts w:ascii="Arial" w:hAnsi="Arial"/>
                <w:sz w:val="20"/>
              </w:rPr>
              <w:t>Cllr Lynn Pratt</w:t>
            </w:r>
          </w:p>
        </w:tc>
        <w:tc>
          <w:tcPr>
            <w:tcW w:w="668" w:type="pct"/>
            <w:shd w:val="clear" w:color="auto" w:fill="auto"/>
            <w:vAlign w:val="center"/>
          </w:tcPr>
          <w:p w14:paraId="0F942B14" w14:textId="77777777" w:rsidR="008059BC" w:rsidRPr="003E4D96" w:rsidRDefault="008059BC" w:rsidP="00FB658D">
            <w:pPr>
              <w:rPr>
                <w:rFonts w:ascii="Arial" w:hAnsi="Arial"/>
                <w:sz w:val="20"/>
              </w:rPr>
            </w:pPr>
            <w:r w:rsidRPr="003E4D96">
              <w:rPr>
                <w:rFonts w:ascii="Arial" w:hAnsi="Arial"/>
                <w:sz w:val="20"/>
              </w:rPr>
              <w:t>Cllr Yvonne Constance</w:t>
            </w:r>
          </w:p>
        </w:tc>
        <w:tc>
          <w:tcPr>
            <w:tcW w:w="668" w:type="pct"/>
            <w:vAlign w:val="center"/>
          </w:tcPr>
          <w:p w14:paraId="42455184" w14:textId="77777777" w:rsidR="008059BC" w:rsidRPr="003E4D96" w:rsidRDefault="008059BC" w:rsidP="00FB658D">
            <w:pPr>
              <w:rPr>
                <w:rFonts w:ascii="Arial" w:hAnsi="Arial"/>
                <w:sz w:val="20"/>
              </w:rPr>
            </w:pPr>
          </w:p>
          <w:p w14:paraId="78551815" w14:textId="77777777" w:rsidR="008059BC" w:rsidRPr="003E4D96" w:rsidRDefault="008059BC" w:rsidP="00FB658D">
            <w:pPr>
              <w:rPr>
                <w:rFonts w:ascii="Arial" w:hAnsi="Arial"/>
                <w:sz w:val="20"/>
              </w:rPr>
            </w:pPr>
            <w:r w:rsidRPr="003E4D96">
              <w:rPr>
                <w:rFonts w:ascii="Arial" w:hAnsi="Arial"/>
                <w:sz w:val="20"/>
              </w:rPr>
              <w:t>Cllr Linda Smith</w:t>
            </w:r>
          </w:p>
        </w:tc>
        <w:tc>
          <w:tcPr>
            <w:tcW w:w="668" w:type="pct"/>
            <w:vAlign w:val="center"/>
          </w:tcPr>
          <w:p w14:paraId="7389C361" w14:textId="77777777" w:rsidR="008059BC" w:rsidRDefault="008059BC" w:rsidP="00FB658D">
            <w:r w:rsidRPr="003E4D96">
              <w:rPr>
                <w:rFonts w:ascii="Arial" w:hAnsi="Arial"/>
                <w:sz w:val="20"/>
              </w:rPr>
              <w:t xml:space="preserve">Cllr David </w:t>
            </w:r>
            <w:proofErr w:type="spellStart"/>
            <w:r w:rsidRPr="003E4D96">
              <w:rPr>
                <w:rFonts w:ascii="Arial" w:hAnsi="Arial"/>
                <w:sz w:val="20"/>
              </w:rPr>
              <w:t>Nimmo</w:t>
            </w:r>
            <w:proofErr w:type="spellEnd"/>
            <w:r w:rsidRPr="003E4D96">
              <w:rPr>
                <w:rFonts w:ascii="Arial" w:hAnsi="Arial"/>
                <w:sz w:val="20"/>
              </w:rPr>
              <w:t>-Smith</w:t>
            </w:r>
            <w:r>
              <w:t xml:space="preserve"> </w:t>
            </w:r>
          </w:p>
          <w:p w14:paraId="071953DB" w14:textId="77777777" w:rsidR="008059BC" w:rsidRPr="003E4D96" w:rsidRDefault="008059BC" w:rsidP="00FB658D">
            <w:pPr>
              <w:rPr>
                <w:rFonts w:ascii="Arial" w:hAnsi="Arial"/>
                <w:sz w:val="20"/>
              </w:rPr>
            </w:pPr>
            <w:r w:rsidRPr="0067110C">
              <w:rPr>
                <w:rFonts w:ascii="Arial" w:hAnsi="Arial"/>
                <w:sz w:val="20"/>
              </w:rPr>
              <w:t>Sub all con group members</w:t>
            </w:r>
          </w:p>
        </w:tc>
        <w:tc>
          <w:tcPr>
            <w:tcW w:w="668" w:type="pct"/>
            <w:vAlign w:val="center"/>
          </w:tcPr>
          <w:p w14:paraId="71B2B686" w14:textId="77777777" w:rsidR="008059BC" w:rsidRPr="003E4D96" w:rsidRDefault="008059BC" w:rsidP="00FB658D">
            <w:pPr>
              <w:rPr>
                <w:rFonts w:ascii="Arial" w:hAnsi="Arial"/>
                <w:sz w:val="20"/>
              </w:rPr>
            </w:pPr>
            <w:r w:rsidRPr="003E4D96">
              <w:rPr>
                <w:rFonts w:ascii="Arial" w:hAnsi="Arial"/>
                <w:sz w:val="20"/>
              </w:rPr>
              <w:t xml:space="preserve">Cllr Mike </w:t>
            </w:r>
            <w:proofErr w:type="spellStart"/>
            <w:r w:rsidRPr="003E4D96">
              <w:rPr>
                <w:rFonts w:ascii="Arial" w:hAnsi="Arial"/>
                <w:sz w:val="20"/>
              </w:rPr>
              <w:t>Badcock</w:t>
            </w:r>
            <w:proofErr w:type="spellEnd"/>
            <w:r>
              <w:t xml:space="preserve"> </w:t>
            </w:r>
            <w:r w:rsidRPr="0067110C">
              <w:rPr>
                <w:rFonts w:ascii="Arial" w:hAnsi="Arial"/>
                <w:sz w:val="20"/>
              </w:rPr>
              <w:t>Sub all con group members</w:t>
            </w:r>
          </w:p>
        </w:tc>
        <w:tc>
          <w:tcPr>
            <w:tcW w:w="668" w:type="pct"/>
            <w:vAlign w:val="center"/>
          </w:tcPr>
          <w:p w14:paraId="701114D5" w14:textId="77777777" w:rsidR="008059BC" w:rsidRDefault="008059BC" w:rsidP="00FB658D">
            <w:pPr>
              <w:rPr>
                <w:rFonts w:ascii="Arial" w:hAnsi="Arial"/>
                <w:sz w:val="20"/>
              </w:rPr>
            </w:pPr>
            <w:r w:rsidRPr="003E4D96">
              <w:rPr>
                <w:rFonts w:ascii="Arial" w:hAnsi="Arial"/>
                <w:sz w:val="20"/>
              </w:rPr>
              <w:t xml:space="preserve">Cllr Jeff </w:t>
            </w:r>
            <w:proofErr w:type="spellStart"/>
            <w:r w:rsidRPr="003E4D96">
              <w:rPr>
                <w:rFonts w:ascii="Arial" w:hAnsi="Arial"/>
                <w:sz w:val="20"/>
              </w:rPr>
              <w:t>Haine</w:t>
            </w:r>
            <w:proofErr w:type="spellEnd"/>
          </w:p>
          <w:p w14:paraId="5A592DC8" w14:textId="77777777" w:rsidR="008059BC" w:rsidRPr="003E4D96" w:rsidRDefault="008059BC" w:rsidP="00FB658D">
            <w:pPr>
              <w:rPr>
                <w:rFonts w:ascii="Arial" w:hAnsi="Arial"/>
                <w:sz w:val="20"/>
              </w:rPr>
            </w:pPr>
            <w:r w:rsidRPr="0067110C">
              <w:rPr>
                <w:rFonts w:ascii="Arial" w:hAnsi="Arial"/>
                <w:sz w:val="20"/>
              </w:rPr>
              <w:t>Sub Cllr Toby Morris</w:t>
            </w:r>
          </w:p>
        </w:tc>
      </w:tr>
      <w:tr w:rsidR="008059BC" w:rsidRPr="003E4D96" w14:paraId="3D4B1366" w14:textId="77777777" w:rsidTr="00FB658D">
        <w:trPr>
          <w:trHeight w:val="1115"/>
        </w:trPr>
        <w:tc>
          <w:tcPr>
            <w:tcW w:w="991" w:type="pct"/>
            <w:vAlign w:val="center"/>
          </w:tcPr>
          <w:p w14:paraId="308FDC5C" w14:textId="77777777" w:rsidR="008059BC" w:rsidRPr="003E4D96" w:rsidRDefault="008059BC" w:rsidP="00FB658D">
            <w:pPr>
              <w:jc w:val="center"/>
              <w:rPr>
                <w:rFonts w:ascii="Arial" w:hAnsi="Arial"/>
                <w:b/>
              </w:rPr>
            </w:pPr>
            <w:r w:rsidRPr="003E4D96">
              <w:rPr>
                <w:rFonts w:ascii="Arial" w:hAnsi="Arial"/>
                <w:b/>
              </w:rPr>
              <w:t>Growth Board Scrutiny Panel</w:t>
            </w:r>
          </w:p>
        </w:tc>
        <w:tc>
          <w:tcPr>
            <w:tcW w:w="668" w:type="pct"/>
            <w:vAlign w:val="center"/>
          </w:tcPr>
          <w:p w14:paraId="1A05768A" w14:textId="77777777" w:rsidR="008059BC" w:rsidRDefault="008059BC" w:rsidP="00FB658D">
            <w:pPr>
              <w:rPr>
                <w:rFonts w:ascii="Arial" w:hAnsi="Arial"/>
                <w:sz w:val="20"/>
              </w:rPr>
            </w:pPr>
            <w:r w:rsidRPr="003E4D96">
              <w:rPr>
                <w:rFonts w:ascii="Arial" w:hAnsi="Arial"/>
                <w:sz w:val="20"/>
              </w:rPr>
              <w:t xml:space="preserve">Cllrs Neil </w:t>
            </w:r>
            <w:proofErr w:type="spellStart"/>
            <w:r w:rsidRPr="003E4D96">
              <w:rPr>
                <w:rFonts w:ascii="Arial" w:hAnsi="Arial"/>
                <w:sz w:val="20"/>
              </w:rPr>
              <w:t>Prestidge</w:t>
            </w:r>
            <w:proofErr w:type="spellEnd"/>
            <w:r w:rsidRPr="003E4D96">
              <w:rPr>
                <w:rFonts w:ascii="Arial" w:hAnsi="Arial"/>
                <w:sz w:val="20"/>
              </w:rPr>
              <w:t xml:space="preserve"> and Sean Gaul</w:t>
            </w:r>
          </w:p>
          <w:p w14:paraId="5EA139B0" w14:textId="77777777" w:rsidR="008059BC" w:rsidRPr="003E4D96" w:rsidRDefault="008059BC" w:rsidP="00FB658D">
            <w:pPr>
              <w:rPr>
                <w:rFonts w:ascii="Arial" w:hAnsi="Arial"/>
                <w:sz w:val="20"/>
              </w:rPr>
            </w:pPr>
            <w:r>
              <w:rPr>
                <w:rFonts w:ascii="Arial" w:hAnsi="Arial"/>
                <w:sz w:val="20"/>
              </w:rPr>
              <w:t>+ one place TBC</w:t>
            </w:r>
          </w:p>
        </w:tc>
        <w:tc>
          <w:tcPr>
            <w:tcW w:w="668" w:type="pct"/>
            <w:vAlign w:val="center"/>
          </w:tcPr>
          <w:p w14:paraId="6A2EFF8F" w14:textId="77777777" w:rsidR="008059BC" w:rsidRPr="003E4D96" w:rsidRDefault="008059BC" w:rsidP="00FB658D">
            <w:pPr>
              <w:rPr>
                <w:rFonts w:ascii="Arial" w:hAnsi="Arial"/>
                <w:sz w:val="20"/>
              </w:rPr>
            </w:pPr>
            <w:r w:rsidRPr="003E4D96">
              <w:rPr>
                <w:rFonts w:ascii="Arial" w:hAnsi="Arial"/>
                <w:sz w:val="20"/>
              </w:rPr>
              <w:t>Cllr Nick Carter</w:t>
            </w:r>
          </w:p>
          <w:p w14:paraId="280EFCFF" w14:textId="77777777" w:rsidR="008059BC" w:rsidRPr="003E4D96" w:rsidRDefault="008059BC" w:rsidP="00FB658D">
            <w:pPr>
              <w:rPr>
                <w:rFonts w:ascii="Arial" w:hAnsi="Arial"/>
                <w:sz w:val="20"/>
              </w:rPr>
            </w:pPr>
            <w:r w:rsidRPr="003E4D96">
              <w:rPr>
                <w:rFonts w:ascii="Arial" w:hAnsi="Arial"/>
                <w:sz w:val="20"/>
              </w:rPr>
              <w:t>Cllr John Sanders</w:t>
            </w:r>
          </w:p>
          <w:p w14:paraId="620C99A0" w14:textId="77777777" w:rsidR="008059BC" w:rsidRPr="003E4D96" w:rsidRDefault="008059BC" w:rsidP="00FB658D">
            <w:pPr>
              <w:rPr>
                <w:rFonts w:ascii="Arial" w:hAnsi="Arial"/>
                <w:sz w:val="20"/>
              </w:rPr>
            </w:pPr>
            <w:r w:rsidRPr="003E4D96">
              <w:rPr>
                <w:rFonts w:ascii="Arial" w:hAnsi="Arial"/>
                <w:sz w:val="20"/>
              </w:rPr>
              <w:t>Cllr Emily Smith</w:t>
            </w:r>
          </w:p>
        </w:tc>
        <w:tc>
          <w:tcPr>
            <w:tcW w:w="668" w:type="pct"/>
            <w:vAlign w:val="center"/>
          </w:tcPr>
          <w:p w14:paraId="186E8AE9" w14:textId="77777777" w:rsidR="008059BC" w:rsidRPr="003E4D96" w:rsidRDefault="008059BC" w:rsidP="00FB658D">
            <w:pPr>
              <w:rPr>
                <w:rFonts w:ascii="Arial" w:hAnsi="Arial"/>
                <w:sz w:val="20"/>
              </w:rPr>
            </w:pPr>
          </w:p>
          <w:p w14:paraId="63D3C2D1" w14:textId="77777777" w:rsidR="008059BC" w:rsidRPr="003E4D96" w:rsidRDefault="008059BC" w:rsidP="00FB658D">
            <w:pPr>
              <w:rPr>
                <w:rFonts w:ascii="Arial" w:hAnsi="Arial"/>
                <w:sz w:val="20"/>
              </w:rPr>
            </w:pPr>
            <w:r w:rsidRPr="003E4D96">
              <w:rPr>
                <w:rFonts w:ascii="Arial" w:hAnsi="Arial"/>
                <w:sz w:val="20"/>
              </w:rPr>
              <w:t>Cllr Andrew Gant</w:t>
            </w:r>
          </w:p>
          <w:p w14:paraId="4DE5B247" w14:textId="77777777" w:rsidR="008059BC" w:rsidRDefault="008059BC" w:rsidP="00FB658D">
            <w:pPr>
              <w:rPr>
                <w:rFonts w:ascii="Arial" w:hAnsi="Arial"/>
                <w:sz w:val="20"/>
              </w:rPr>
            </w:pPr>
            <w:r w:rsidRPr="003E4D96">
              <w:rPr>
                <w:rFonts w:ascii="Arial" w:hAnsi="Arial"/>
                <w:sz w:val="20"/>
              </w:rPr>
              <w:t>Cllr  David Henwood</w:t>
            </w:r>
          </w:p>
          <w:p w14:paraId="7FF52C46" w14:textId="77777777" w:rsidR="008059BC" w:rsidRPr="003E4D96" w:rsidRDefault="008059BC" w:rsidP="00FB658D">
            <w:pPr>
              <w:rPr>
                <w:rFonts w:ascii="Arial" w:hAnsi="Arial"/>
                <w:sz w:val="20"/>
              </w:rPr>
            </w:pPr>
            <w:r>
              <w:rPr>
                <w:rFonts w:ascii="Arial" w:hAnsi="Arial"/>
                <w:sz w:val="20"/>
              </w:rPr>
              <w:t>+ one place TBC</w:t>
            </w:r>
          </w:p>
        </w:tc>
        <w:tc>
          <w:tcPr>
            <w:tcW w:w="668" w:type="pct"/>
            <w:vAlign w:val="center"/>
          </w:tcPr>
          <w:p w14:paraId="7BB07B80" w14:textId="77777777" w:rsidR="008059BC" w:rsidRPr="003E4D96" w:rsidRDefault="008059BC" w:rsidP="00FB658D">
            <w:pPr>
              <w:rPr>
                <w:rFonts w:ascii="Arial" w:hAnsi="Arial"/>
                <w:sz w:val="20"/>
              </w:rPr>
            </w:pPr>
            <w:r w:rsidRPr="003E4D96">
              <w:rPr>
                <w:rFonts w:ascii="Arial" w:hAnsi="Arial"/>
                <w:sz w:val="20"/>
              </w:rPr>
              <w:t>Cllr Elaine Hornsby</w:t>
            </w:r>
          </w:p>
          <w:p w14:paraId="3C7EEA4A" w14:textId="77777777" w:rsidR="008059BC" w:rsidRPr="003E4D96" w:rsidRDefault="008059BC" w:rsidP="00FB658D">
            <w:pPr>
              <w:rPr>
                <w:rFonts w:ascii="Arial" w:hAnsi="Arial"/>
                <w:sz w:val="20"/>
              </w:rPr>
            </w:pPr>
            <w:r w:rsidRPr="003E4D96">
              <w:rPr>
                <w:rFonts w:ascii="Arial" w:hAnsi="Arial"/>
                <w:sz w:val="20"/>
              </w:rPr>
              <w:t>Cllr David Turner</w:t>
            </w:r>
          </w:p>
          <w:p w14:paraId="6BEEFE69" w14:textId="77777777" w:rsidR="008059BC" w:rsidRPr="003E4D96" w:rsidRDefault="008059BC" w:rsidP="00FB658D">
            <w:pPr>
              <w:rPr>
                <w:rFonts w:ascii="Arial" w:hAnsi="Arial"/>
                <w:sz w:val="20"/>
              </w:rPr>
            </w:pPr>
            <w:r w:rsidRPr="003E4D96">
              <w:rPr>
                <w:rFonts w:ascii="Arial" w:hAnsi="Arial"/>
                <w:sz w:val="20"/>
              </w:rPr>
              <w:t>Cllr Ian White</w:t>
            </w:r>
          </w:p>
        </w:tc>
        <w:tc>
          <w:tcPr>
            <w:tcW w:w="668" w:type="pct"/>
            <w:vAlign w:val="center"/>
          </w:tcPr>
          <w:p w14:paraId="4AA2E0B4" w14:textId="77777777" w:rsidR="008059BC" w:rsidRPr="003E4D96" w:rsidRDefault="008059BC" w:rsidP="00FB658D">
            <w:pPr>
              <w:rPr>
                <w:rFonts w:ascii="Arial" w:hAnsi="Arial"/>
                <w:sz w:val="20"/>
              </w:rPr>
            </w:pPr>
            <w:r w:rsidRPr="003E4D96">
              <w:rPr>
                <w:rFonts w:ascii="Arial" w:hAnsi="Arial"/>
                <w:sz w:val="20"/>
              </w:rPr>
              <w:t>Cllr Debby Hallett</w:t>
            </w:r>
          </w:p>
          <w:p w14:paraId="65933C38" w14:textId="77777777" w:rsidR="008059BC" w:rsidRPr="003E4D96" w:rsidRDefault="008059BC" w:rsidP="00FB658D">
            <w:pPr>
              <w:rPr>
                <w:rFonts w:ascii="Arial" w:hAnsi="Arial"/>
                <w:sz w:val="20"/>
              </w:rPr>
            </w:pPr>
            <w:r w:rsidRPr="003E4D96">
              <w:rPr>
                <w:rFonts w:ascii="Arial" w:hAnsi="Arial"/>
                <w:sz w:val="20"/>
              </w:rPr>
              <w:t xml:space="preserve">Cllr Ben </w:t>
            </w:r>
            <w:proofErr w:type="spellStart"/>
            <w:r w:rsidRPr="003E4D96">
              <w:rPr>
                <w:rFonts w:ascii="Arial" w:hAnsi="Arial"/>
                <w:sz w:val="20"/>
              </w:rPr>
              <w:t>Mabbett</w:t>
            </w:r>
            <w:proofErr w:type="spellEnd"/>
          </w:p>
          <w:p w14:paraId="5C7A2096" w14:textId="77777777" w:rsidR="008059BC" w:rsidRPr="003E4D96" w:rsidRDefault="008059BC" w:rsidP="00FB658D">
            <w:pPr>
              <w:rPr>
                <w:rFonts w:ascii="Arial" w:hAnsi="Arial"/>
                <w:sz w:val="20"/>
              </w:rPr>
            </w:pPr>
            <w:r w:rsidRPr="003E4D96">
              <w:rPr>
                <w:rFonts w:ascii="Arial" w:hAnsi="Arial"/>
                <w:sz w:val="20"/>
              </w:rPr>
              <w:t>Cllr Chris Palmer</w:t>
            </w:r>
          </w:p>
        </w:tc>
        <w:tc>
          <w:tcPr>
            <w:tcW w:w="668" w:type="pct"/>
            <w:vAlign w:val="center"/>
          </w:tcPr>
          <w:p w14:paraId="5440F814" w14:textId="77777777" w:rsidR="008059BC" w:rsidRPr="003E4D96" w:rsidRDefault="008059BC" w:rsidP="00FB658D">
            <w:pPr>
              <w:rPr>
                <w:rFonts w:ascii="Arial" w:hAnsi="Arial"/>
                <w:sz w:val="20"/>
              </w:rPr>
            </w:pPr>
            <w:r w:rsidRPr="003E4D96">
              <w:rPr>
                <w:rFonts w:ascii="Arial" w:hAnsi="Arial"/>
                <w:sz w:val="20"/>
              </w:rPr>
              <w:t xml:space="preserve">Derek </w:t>
            </w:r>
            <w:proofErr w:type="spellStart"/>
            <w:r w:rsidRPr="003E4D96">
              <w:rPr>
                <w:rFonts w:ascii="Arial" w:hAnsi="Arial"/>
                <w:sz w:val="20"/>
              </w:rPr>
              <w:t>Cotterill</w:t>
            </w:r>
            <w:proofErr w:type="spellEnd"/>
          </w:p>
          <w:p w14:paraId="5B79EC15" w14:textId="77777777" w:rsidR="008059BC" w:rsidRPr="003E4D96" w:rsidRDefault="008059BC" w:rsidP="00FB658D">
            <w:pPr>
              <w:rPr>
                <w:rFonts w:ascii="Arial" w:hAnsi="Arial"/>
                <w:sz w:val="20"/>
              </w:rPr>
            </w:pPr>
            <w:r w:rsidRPr="003E4D96">
              <w:rPr>
                <w:rFonts w:ascii="Arial" w:hAnsi="Arial"/>
                <w:sz w:val="20"/>
              </w:rPr>
              <w:t>David Harvey</w:t>
            </w:r>
          </w:p>
          <w:p w14:paraId="6F62D325" w14:textId="77777777" w:rsidR="008059BC" w:rsidRPr="003E4D96" w:rsidRDefault="008059BC" w:rsidP="00FB658D">
            <w:pPr>
              <w:rPr>
                <w:rFonts w:ascii="Arial" w:hAnsi="Arial"/>
                <w:sz w:val="20"/>
              </w:rPr>
            </w:pPr>
            <w:r w:rsidRPr="003E4D96">
              <w:rPr>
                <w:rFonts w:ascii="Arial" w:hAnsi="Arial"/>
                <w:sz w:val="20"/>
              </w:rPr>
              <w:t>Julian Cooper</w:t>
            </w:r>
          </w:p>
        </w:tc>
      </w:tr>
    </w:tbl>
    <w:p w14:paraId="3F65D0BA" w14:textId="2F0BFE4B" w:rsidR="008C0997" w:rsidRDefault="008C0997" w:rsidP="008C0997">
      <w:pPr>
        <w:pStyle w:val="ReportPara"/>
        <w:numPr>
          <w:ilvl w:val="0"/>
          <w:numId w:val="0"/>
        </w:numPr>
        <w:spacing w:after="0"/>
        <w:rPr>
          <w:rFonts w:ascii="Arial" w:hAnsi="Arial" w:cs="Arial"/>
          <w:sz w:val="22"/>
          <w:szCs w:val="22"/>
        </w:rPr>
      </w:pPr>
    </w:p>
    <w:p w14:paraId="606B73FE" w14:textId="31C896C1" w:rsidR="008C0997" w:rsidRDefault="008C0997" w:rsidP="008C0997">
      <w:pPr>
        <w:pStyle w:val="ReportPara"/>
        <w:numPr>
          <w:ilvl w:val="0"/>
          <w:numId w:val="0"/>
        </w:numPr>
        <w:spacing w:after="0"/>
        <w:rPr>
          <w:rFonts w:ascii="Arial" w:hAnsi="Arial" w:cs="Arial"/>
          <w:sz w:val="16"/>
          <w:szCs w:val="16"/>
        </w:rPr>
      </w:pPr>
      <w:r w:rsidRPr="008C0997">
        <w:rPr>
          <w:rFonts w:ascii="Arial" w:hAnsi="Arial" w:cs="Arial"/>
          <w:sz w:val="16"/>
          <w:szCs w:val="16"/>
        </w:rPr>
        <w:t>*</w:t>
      </w:r>
      <w:r w:rsidRPr="008C0997">
        <w:rPr>
          <w:sz w:val="16"/>
          <w:szCs w:val="16"/>
        </w:rPr>
        <w:t xml:space="preserve"> </w:t>
      </w:r>
      <w:proofErr w:type="gramStart"/>
      <w:r w:rsidR="00EE1C44">
        <w:rPr>
          <w:rFonts w:ascii="Arial" w:hAnsi="Arial" w:cs="Arial"/>
          <w:sz w:val="16"/>
          <w:szCs w:val="16"/>
        </w:rPr>
        <w:t xml:space="preserve">Appointments </w:t>
      </w:r>
      <w:r w:rsidR="00EE1C44" w:rsidRPr="008C0997">
        <w:rPr>
          <w:rFonts w:ascii="Arial" w:hAnsi="Arial" w:cs="Arial"/>
          <w:sz w:val="16"/>
          <w:szCs w:val="16"/>
        </w:rPr>
        <w:t xml:space="preserve"> </w:t>
      </w:r>
      <w:r w:rsidRPr="008C0997">
        <w:rPr>
          <w:rFonts w:ascii="Arial" w:hAnsi="Arial" w:cs="Arial"/>
          <w:sz w:val="16"/>
          <w:szCs w:val="16"/>
        </w:rPr>
        <w:t>will</w:t>
      </w:r>
      <w:proofErr w:type="gramEnd"/>
      <w:r w:rsidRPr="008C0997">
        <w:rPr>
          <w:rFonts w:ascii="Arial" w:hAnsi="Arial" w:cs="Arial"/>
          <w:sz w:val="16"/>
          <w:szCs w:val="16"/>
        </w:rPr>
        <w:t xml:space="preserve"> be confirmed at 19th June cabinet</w:t>
      </w:r>
    </w:p>
    <w:p w14:paraId="117C6652" w14:textId="77777777" w:rsidR="00F60FF7" w:rsidRDefault="00F60FF7" w:rsidP="008C0997">
      <w:pPr>
        <w:pStyle w:val="ReportPara"/>
        <w:numPr>
          <w:ilvl w:val="0"/>
          <w:numId w:val="0"/>
        </w:numPr>
        <w:spacing w:after="0"/>
        <w:rPr>
          <w:rFonts w:ascii="Arial" w:hAnsi="Arial" w:cs="Arial"/>
          <w:sz w:val="16"/>
          <w:szCs w:val="16"/>
        </w:rPr>
      </w:pPr>
    </w:p>
    <w:p w14:paraId="410D68E5" w14:textId="18A56E06" w:rsidR="00F60FF7" w:rsidRDefault="00F60FF7" w:rsidP="008C0997">
      <w:pPr>
        <w:pStyle w:val="ReportPara"/>
        <w:numPr>
          <w:ilvl w:val="0"/>
          <w:numId w:val="0"/>
        </w:numPr>
        <w:spacing w:after="0"/>
        <w:rPr>
          <w:rFonts w:ascii="Arial" w:hAnsi="Arial" w:cs="Arial"/>
          <w:b/>
          <w:szCs w:val="24"/>
        </w:rPr>
      </w:pPr>
      <w:r>
        <w:rPr>
          <w:rFonts w:ascii="Arial" w:hAnsi="Arial" w:cs="Arial"/>
          <w:b/>
          <w:szCs w:val="24"/>
        </w:rPr>
        <w:t>CHAIRING ARRANGEMENTS FOR THE ADVISORY SUB GROUPS</w:t>
      </w:r>
    </w:p>
    <w:p w14:paraId="2626943C" w14:textId="77777777" w:rsidR="00835C5D" w:rsidRDefault="00835C5D" w:rsidP="008C0997">
      <w:pPr>
        <w:pStyle w:val="ReportPara"/>
        <w:numPr>
          <w:ilvl w:val="0"/>
          <w:numId w:val="0"/>
        </w:numPr>
        <w:spacing w:after="0"/>
        <w:rPr>
          <w:rFonts w:ascii="Arial" w:hAnsi="Arial" w:cs="Arial"/>
          <w:b/>
          <w:szCs w:val="24"/>
        </w:rPr>
      </w:pPr>
    </w:p>
    <w:p w14:paraId="672111B7" w14:textId="7AB17809" w:rsidR="00601B47" w:rsidRDefault="00835C5D" w:rsidP="00601B47">
      <w:pPr>
        <w:pStyle w:val="ReportPara"/>
        <w:numPr>
          <w:ilvl w:val="0"/>
          <w:numId w:val="13"/>
        </w:numPr>
        <w:spacing w:after="0"/>
        <w:rPr>
          <w:rFonts w:ascii="Arial" w:hAnsi="Arial" w:cs="Arial"/>
          <w:sz w:val="22"/>
          <w:szCs w:val="22"/>
        </w:rPr>
      </w:pPr>
      <w:r w:rsidRPr="00601B47">
        <w:rPr>
          <w:rFonts w:ascii="Arial" w:hAnsi="Arial" w:cs="Arial"/>
          <w:szCs w:val="24"/>
        </w:rPr>
        <w:t xml:space="preserve"> </w:t>
      </w:r>
      <w:r w:rsidRPr="008059BC">
        <w:rPr>
          <w:rFonts w:ascii="Arial" w:hAnsi="Arial" w:cs="Arial"/>
          <w:sz w:val="22"/>
          <w:szCs w:val="22"/>
        </w:rPr>
        <w:t xml:space="preserve">The Growth Board </w:t>
      </w:r>
      <w:proofErr w:type="spellStart"/>
      <w:r w:rsidRPr="008059BC">
        <w:rPr>
          <w:rFonts w:ascii="Arial" w:hAnsi="Arial" w:cs="Arial"/>
          <w:sz w:val="22"/>
          <w:szCs w:val="22"/>
        </w:rPr>
        <w:t>ToR</w:t>
      </w:r>
      <w:proofErr w:type="spellEnd"/>
      <w:r w:rsidRPr="008059BC">
        <w:rPr>
          <w:rFonts w:ascii="Arial" w:hAnsi="Arial" w:cs="Arial"/>
          <w:sz w:val="22"/>
          <w:szCs w:val="22"/>
        </w:rPr>
        <w:t xml:space="preserve"> set out that the Chair of the Sub-Groups</w:t>
      </w:r>
      <w:r w:rsidR="00601B47" w:rsidRPr="00601B47">
        <w:rPr>
          <w:rFonts w:ascii="Arial" w:hAnsi="Arial" w:cs="Arial"/>
          <w:szCs w:val="22"/>
        </w:rPr>
        <w:t xml:space="preserve"> </w:t>
      </w:r>
      <w:r w:rsidR="00601B47" w:rsidRPr="00C91002">
        <w:rPr>
          <w:rFonts w:ascii="Arial" w:hAnsi="Arial" w:cs="Arial"/>
          <w:sz w:val="22"/>
          <w:szCs w:val="22"/>
        </w:rPr>
        <w:t xml:space="preserve">acting as an independent Chair. </w:t>
      </w:r>
    </w:p>
    <w:p w14:paraId="0FD2E041" w14:textId="42FD4324" w:rsidR="00835C5D" w:rsidRDefault="00835C5D" w:rsidP="008059BC">
      <w:pPr>
        <w:pStyle w:val="ReportPara"/>
        <w:numPr>
          <w:ilvl w:val="0"/>
          <w:numId w:val="0"/>
        </w:numPr>
        <w:spacing w:after="0"/>
        <w:ind w:left="1142" w:hanging="432"/>
        <w:rPr>
          <w:rFonts w:ascii="Arial" w:hAnsi="Arial" w:cs="Arial"/>
          <w:sz w:val="22"/>
          <w:szCs w:val="22"/>
        </w:rPr>
      </w:pPr>
      <w:r w:rsidRPr="008059BC">
        <w:rPr>
          <w:rFonts w:ascii="Arial" w:hAnsi="Arial" w:cs="Arial"/>
          <w:sz w:val="22"/>
          <w:szCs w:val="22"/>
        </w:rPr>
        <w:t xml:space="preserve"> </w:t>
      </w:r>
      <w:proofErr w:type="gramStart"/>
      <w:r w:rsidRPr="008059BC">
        <w:rPr>
          <w:rFonts w:ascii="Arial" w:hAnsi="Arial" w:cs="Arial"/>
          <w:sz w:val="22"/>
          <w:szCs w:val="22"/>
        </w:rPr>
        <w:t>will</w:t>
      </w:r>
      <w:proofErr w:type="gramEnd"/>
      <w:r w:rsidRPr="008059BC">
        <w:rPr>
          <w:rFonts w:ascii="Arial" w:hAnsi="Arial" w:cs="Arial"/>
          <w:sz w:val="22"/>
          <w:szCs w:val="22"/>
        </w:rPr>
        <w:t xml:space="preserve"> be appointed by the Growth Board and drawn from the voting membership of the Growth Board </w:t>
      </w:r>
    </w:p>
    <w:p w14:paraId="65A1E3AB" w14:textId="77777777" w:rsidR="00726CED" w:rsidRPr="00601B47" w:rsidRDefault="00726CED" w:rsidP="008059BC">
      <w:pPr>
        <w:pStyle w:val="ReportPara"/>
        <w:numPr>
          <w:ilvl w:val="0"/>
          <w:numId w:val="0"/>
        </w:numPr>
        <w:spacing w:after="0"/>
        <w:ind w:left="1142" w:hanging="432"/>
        <w:rPr>
          <w:rFonts w:ascii="Arial" w:hAnsi="Arial" w:cs="Arial"/>
          <w:sz w:val="22"/>
          <w:szCs w:val="22"/>
        </w:rPr>
      </w:pPr>
    </w:p>
    <w:p w14:paraId="0192D0B6" w14:textId="1BE2D0D2" w:rsidR="00835C5D" w:rsidRPr="0030710D" w:rsidRDefault="00835C5D" w:rsidP="008059BC">
      <w:pPr>
        <w:pStyle w:val="ListParagraph"/>
        <w:numPr>
          <w:ilvl w:val="0"/>
          <w:numId w:val="13"/>
        </w:numPr>
        <w:shd w:val="clear" w:color="auto" w:fill="FFFFFF"/>
        <w:contextualSpacing/>
        <w:rPr>
          <w:rFonts w:ascii="Arial" w:hAnsi="Arial" w:cs="Arial"/>
          <w:sz w:val="22"/>
          <w:szCs w:val="22"/>
        </w:rPr>
      </w:pPr>
      <w:r w:rsidRPr="008059BC">
        <w:rPr>
          <w:rFonts w:ascii="Arial" w:hAnsi="Arial" w:cs="Arial"/>
          <w:sz w:val="22"/>
          <w:szCs w:val="22"/>
        </w:rPr>
        <w:t xml:space="preserve"> The proposed description and guidelines for the role of the Chair of the Sub Groups is as follows:</w:t>
      </w:r>
    </w:p>
    <w:p w14:paraId="379F7BF4" w14:textId="77777777" w:rsidR="00835C5D" w:rsidRPr="00835C5D" w:rsidRDefault="00835C5D" w:rsidP="008059BC">
      <w:pPr>
        <w:pStyle w:val="ListParagraph"/>
        <w:shd w:val="clear" w:color="auto" w:fill="FFFFFF"/>
        <w:ind w:left="284"/>
        <w:contextualSpacing/>
        <w:rPr>
          <w:rFonts w:ascii="Arial" w:hAnsi="Arial" w:cs="Arial"/>
          <w:sz w:val="22"/>
          <w:szCs w:val="22"/>
        </w:rPr>
      </w:pPr>
    </w:p>
    <w:p w14:paraId="5BA29AEB" w14:textId="7D21C252" w:rsidR="00835C5D" w:rsidRPr="008059BC" w:rsidRDefault="00835C5D" w:rsidP="008059BC">
      <w:pPr>
        <w:pStyle w:val="ListParagraph"/>
        <w:numPr>
          <w:ilvl w:val="0"/>
          <w:numId w:val="11"/>
        </w:numPr>
        <w:shd w:val="clear" w:color="auto" w:fill="FFFFFF"/>
        <w:ind w:left="710" w:hanging="284"/>
        <w:contextualSpacing/>
        <w:rPr>
          <w:rFonts w:ascii="Arial" w:hAnsi="Arial" w:cs="Arial"/>
          <w:sz w:val="22"/>
          <w:szCs w:val="22"/>
        </w:rPr>
      </w:pPr>
      <w:r w:rsidRPr="008059BC">
        <w:rPr>
          <w:rFonts w:ascii="Arial" w:hAnsi="Arial" w:cs="Arial"/>
          <w:sz w:val="22"/>
          <w:szCs w:val="22"/>
        </w:rPr>
        <w:t>Advisory Sub Group chairs will be voting members of the Oxfordshire Growth Board. Chairs must act in an independent and facilitative capacity to organise the sub group’s activities in support of the objectives of the Growth Board. At all times, chairs must use their discretion to act in the interests of Oxfordshire</w:t>
      </w:r>
      <w:r w:rsidRPr="008059BC">
        <w:rPr>
          <w:rFonts w:ascii="Arial" w:eastAsiaTheme="minorHAnsi" w:hAnsi="Arial" w:cs="Arial"/>
          <w:sz w:val="22"/>
          <w:szCs w:val="22"/>
        </w:rPr>
        <w:t xml:space="preserve"> and the Growth Board</w:t>
      </w:r>
      <w:r w:rsidRPr="008059BC">
        <w:rPr>
          <w:rFonts w:ascii="Arial" w:hAnsi="Arial" w:cs="Arial"/>
          <w:sz w:val="22"/>
          <w:szCs w:val="22"/>
        </w:rPr>
        <w:t xml:space="preserve">, and not of their own political group or local authority area. </w:t>
      </w:r>
    </w:p>
    <w:p w14:paraId="081E132D" w14:textId="77777777" w:rsidR="00835C5D" w:rsidRPr="008059BC" w:rsidRDefault="00835C5D" w:rsidP="008059BC">
      <w:pPr>
        <w:shd w:val="clear" w:color="auto" w:fill="FFFFFF"/>
        <w:ind w:left="710" w:hanging="284"/>
        <w:contextualSpacing/>
        <w:rPr>
          <w:rFonts w:ascii="Arial" w:hAnsi="Arial" w:cs="Arial"/>
          <w:sz w:val="22"/>
          <w:szCs w:val="22"/>
        </w:rPr>
      </w:pPr>
    </w:p>
    <w:p w14:paraId="04D25322" w14:textId="68F9B928" w:rsidR="00835C5D" w:rsidRPr="008059BC" w:rsidRDefault="00835C5D" w:rsidP="008059BC">
      <w:pPr>
        <w:numPr>
          <w:ilvl w:val="0"/>
          <w:numId w:val="11"/>
        </w:numPr>
        <w:shd w:val="clear" w:color="auto" w:fill="FFFFFF"/>
        <w:ind w:left="710" w:hanging="284"/>
        <w:contextualSpacing/>
        <w:rPr>
          <w:rFonts w:ascii="Arial" w:hAnsi="Arial" w:cs="Arial"/>
          <w:sz w:val="22"/>
          <w:szCs w:val="22"/>
        </w:rPr>
      </w:pPr>
      <w:r w:rsidRPr="008059BC">
        <w:rPr>
          <w:rFonts w:ascii="Arial" w:hAnsi="Arial" w:cs="Arial"/>
          <w:sz w:val="22"/>
          <w:szCs w:val="22"/>
        </w:rPr>
        <w:t>Chairs will manage meetings in accordance with the sub group’s terms of reference, and provide leade</w:t>
      </w:r>
      <w:r w:rsidR="00AD4B0C">
        <w:rPr>
          <w:rFonts w:ascii="Arial" w:hAnsi="Arial" w:cs="Arial"/>
          <w:sz w:val="22"/>
          <w:szCs w:val="22"/>
        </w:rPr>
        <w:t>rship and direction to the S</w:t>
      </w:r>
      <w:r w:rsidR="00AD4B0C" w:rsidRPr="00AD4B0C">
        <w:rPr>
          <w:rFonts w:ascii="Arial" w:hAnsi="Arial" w:cs="Arial"/>
          <w:sz w:val="22"/>
          <w:szCs w:val="22"/>
        </w:rPr>
        <w:t xml:space="preserve">ub </w:t>
      </w:r>
      <w:r w:rsidR="00AD4B0C">
        <w:rPr>
          <w:rFonts w:ascii="Arial" w:hAnsi="Arial" w:cs="Arial"/>
          <w:sz w:val="22"/>
          <w:szCs w:val="22"/>
        </w:rPr>
        <w:t>G</w:t>
      </w:r>
      <w:r w:rsidRPr="008059BC">
        <w:rPr>
          <w:rFonts w:ascii="Arial" w:hAnsi="Arial" w:cs="Arial"/>
          <w:sz w:val="22"/>
          <w:szCs w:val="22"/>
        </w:rPr>
        <w:t>roup in an open and transparent manner</w:t>
      </w:r>
      <w:r w:rsidRPr="008059BC">
        <w:rPr>
          <w:rFonts w:ascii="Arial" w:hAnsi="Arial" w:cs="Arial"/>
          <w:color w:val="534E4E"/>
          <w:sz w:val="22"/>
          <w:szCs w:val="22"/>
        </w:rPr>
        <w:t xml:space="preserve">. </w:t>
      </w:r>
    </w:p>
    <w:p w14:paraId="13CBF228" w14:textId="77777777" w:rsidR="00835C5D" w:rsidRPr="008059BC" w:rsidRDefault="00835C5D" w:rsidP="008059BC">
      <w:pPr>
        <w:ind w:left="710" w:hanging="284"/>
        <w:contextualSpacing/>
        <w:rPr>
          <w:rFonts w:ascii="Arial" w:hAnsi="Arial" w:cs="Arial"/>
          <w:sz w:val="22"/>
          <w:szCs w:val="22"/>
        </w:rPr>
      </w:pPr>
    </w:p>
    <w:p w14:paraId="1215A1DB" w14:textId="260C7864" w:rsidR="00835C5D" w:rsidRPr="008059BC" w:rsidRDefault="00835C5D" w:rsidP="008059BC">
      <w:pPr>
        <w:numPr>
          <w:ilvl w:val="0"/>
          <w:numId w:val="11"/>
        </w:numPr>
        <w:shd w:val="clear" w:color="auto" w:fill="FFFFFF"/>
        <w:ind w:left="710" w:hanging="284"/>
        <w:contextualSpacing/>
        <w:rPr>
          <w:rFonts w:ascii="Arial" w:hAnsi="Arial" w:cs="Arial"/>
          <w:sz w:val="22"/>
          <w:szCs w:val="22"/>
        </w:rPr>
      </w:pPr>
      <w:r w:rsidRPr="008059BC">
        <w:rPr>
          <w:rFonts w:ascii="Arial" w:hAnsi="Arial" w:cs="Arial"/>
          <w:sz w:val="22"/>
          <w:szCs w:val="22"/>
        </w:rPr>
        <w:t xml:space="preserve">Chairs will report directly into the Growth </w:t>
      </w:r>
      <w:r w:rsidR="00AD4B0C">
        <w:rPr>
          <w:rFonts w:ascii="Arial" w:hAnsi="Arial" w:cs="Arial"/>
          <w:sz w:val="22"/>
          <w:szCs w:val="22"/>
        </w:rPr>
        <w:t>Board on the work of their S</w:t>
      </w:r>
      <w:r w:rsidR="00AD4B0C" w:rsidRPr="00AD4B0C">
        <w:rPr>
          <w:rFonts w:ascii="Arial" w:hAnsi="Arial" w:cs="Arial"/>
          <w:sz w:val="22"/>
          <w:szCs w:val="22"/>
        </w:rPr>
        <w:t xml:space="preserve">ub </w:t>
      </w:r>
      <w:r w:rsidR="00AD4B0C">
        <w:rPr>
          <w:rFonts w:ascii="Arial" w:hAnsi="Arial" w:cs="Arial"/>
          <w:sz w:val="22"/>
          <w:szCs w:val="22"/>
        </w:rPr>
        <w:t>G</w:t>
      </w:r>
      <w:r w:rsidRPr="008059BC">
        <w:rPr>
          <w:rFonts w:ascii="Arial" w:hAnsi="Arial" w:cs="Arial"/>
          <w:sz w:val="22"/>
          <w:szCs w:val="22"/>
        </w:rPr>
        <w:t>roup as agreed. In reporting to the Growth Board, Chairs w</w:t>
      </w:r>
      <w:r w:rsidR="00AD4B0C" w:rsidRPr="00AD4B0C">
        <w:rPr>
          <w:rFonts w:ascii="Arial" w:hAnsi="Arial" w:cs="Arial"/>
          <w:sz w:val="22"/>
          <w:szCs w:val="22"/>
        </w:rPr>
        <w:t xml:space="preserve">ill present the views of their </w:t>
      </w:r>
      <w:r w:rsidR="00AD4B0C">
        <w:rPr>
          <w:rFonts w:ascii="Arial" w:hAnsi="Arial" w:cs="Arial"/>
          <w:sz w:val="22"/>
          <w:szCs w:val="22"/>
        </w:rPr>
        <w:t>S</w:t>
      </w:r>
      <w:r w:rsidR="00AD4B0C" w:rsidRPr="00AD4B0C">
        <w:rPr>
          <w:rFonts w:ascii="Arial" w:hAnsi="Arial" w:cs="Arial"/>
          <w:sz w:val="22"/>
          <w:szCs w:val="22"/>
        </w:rPr>
        <w:t xml:space="preserve">ub </w:t>
      </w:r>
      <w:r w:rsidR="00AD4B0C">
        <w:rPr>
          <w:rFonts w:ascii="Arial" w:hAnsi="Arial" w:cs="Arial"/>
          <w:sz w:val="22"/>
          <w:szCs w:val="22"/>
        </w:rPr>
        <w:t>G</w:t>
      </w:r>
      <w:r w:rsidRPr="008059BC">
        <w:rPr>
          <w:rFonts w:ascii="Arial" w:hAnsi="Arial" w:cs="Arial"/>
          <w:sz w:val="22"/>
          <w:szCs w:val="22"/>
        </w:rPr>
        <w:t>roup, and not necessarily their own views.</w:t>
      </w:r>
    </w:p>
    <w:p w14:paraId="62EF004F" w14:textId="77777777" w:rsidR="00835C5D" w:rsidRDefault="00835C5D" w:rsidP="008059BC">
      <w:pPr>
        <w:ind w:left="1146"/>
        <w:contextualSpacing/>
        <w:rPr>
          <w:rFonts w:ascii="Arial" w:hAnsi="Arial" w:cs="Arial"/>
          <w:sz w:val="22"/>
          <w:szCs w:val="22"/>
        </w:rPr>
      </w:pPr>
    </w:p>
    <w:p w14:paraId="0EA801D3" w14:textId="77777777" w:rsidR="00726CED" w:rsidRDefault="00726CED" w:rsidP="008059BC">
      <w:pPr>
        <w:ind w:left="1146"/>
        <w:contextualSpacing/>
        <w:rPr>
          <w:rFonts w:ascii="Arial" w:hAnsi="Arial" w:cs="Arial"/>
          <w:sz w:val="22"/>
          <w:szCs w:val="22"/>
        </w:rPr>
      </w:pPr>
    </w:p>
    <w:p w14:paraId="5E5AA1F0" w14:textId="77777777" w:rsidR="00726CED" w:rsidRDefault="00726CED" w:rsidP="008059BC">
      <w:pPr>
        <w:ind w:left="1146"/>
        <w:contextualSpacing/>
        <w:rPr>
          <w:rFonts w:ascii="Arial" w:hAnsi="Arial" w:cs="Arial"/>
          <w:sz w:val="22"/>
          <w:szCs w:val="22"/>
        </w:rPr>
      </w:pPr>
    </w:p>
    <w:p w14:paraId="56036D6C" w14:textId="77777777" w:rsidR="00726CED" w:rsidRPr="008059BC" w:rsidRDefault="00726CED" w:rsidP="008059BC">
      <w:pPr>
        <w:ind w:left="1146"/>
        <w:contextualSpacing/>
        <w:rPr>
          <w:rFonts w:ascii="Arial" w:hAnsi="Arial" w:cs="Arial"/>
          <w:sz w:val="22"/>
          <w:szCs w:val="22"/>
        </w:rPr>
      </w:pPr>
    </w:p>
    <w:p w14:paraId="5C899E07" w14:textId="77777777" w:rsidR="00726CED" w:rsidRPr="00726CED" w:rsidRDefault="00AD4B0C" w:rsidP="008059BC">
      <w:pPr>
        <w:numPr>
          <w:ilvl w:val="0"/>
          <w:numId w:val="11"/>
        </w:numPr>
        <w:shd w:val="clear" w:color="auto" w:fill="FFFFFF"/>
        <w:ind w:left="710" w:hanging="284"/>
        <w:contextualSpacing/>
        <w:rPr>
          <w:rFonts w:ascii="Arial" w:hAnsi="Arial" w:cs="Arial"/>
          <w:sz w:val="22"/>
          <w:szCs w:val="22"/>
        </w:rPr>
      </w:pPr>
      <w:r>
        <w:rPr>
          <w:rFonts w:ascii="Arial" w:hAnsi="Arial" w:cs="Arial"/>
          <w:sz w:val="22"/>
          <w:szCs w:val="22"/>
        </w:rPr>
        <w:lastRenderedPageBreak/>
        <w:t>Advisory S</w:t>
      </w:r>
      <w:r w:rsidRPr="00AD4B0C">
        <w:rPr>
          <w:rFonts w:ascii="Arial" w:hAnsi="Arial" w:cs="Arial"/>
          <w:sz w:val="22"/>
          <w:szCs w:val="22"/>
        </w:rPr>
        <w:t xml:space="preserve">ub </w:t>
      </w:r>
      <w:r>
        <w:rPr>
          <w:rFonts w:ascii="Arial" w:hAnsi="Arial" w:cs="Arial"/>
          <w:sz w:val="22"/>
          <w:szCs w:val="22"/>
        </w:rPr>
        <w:t>G</w:t>
      </w:r>
      <w:r w:rsidR="00835C5D" w:rsidRPr="008059BC">
        <w:rPr>
          <w:rFonts w:ascii="Arial" w:hAnsi="Arial" w:cs="Arial"/>
          <w:sz w:val="22"/>
          <w:szCs w:val="22"/>
        </w:rPr>
        <w:t>roup</w:t>
      </w:r>
      <w:r>
        <w:rPr>
          <w:rFonts w:ascii="Arial" w:hAnsi="Arial" w:cs="Arial"/>
          <w:sz w:val="22"/>
          <w:szCs w:val="22"/>
        </w:rPr>
        <w:t>s</w:t>
      </w:r>
      <w:r w:rsidR="00835C5D" w:rsidRPr="008059BC">
        <w:rPr>
          <w:rFonts w:ascii="Arial" w:hAnsi="Arial" w:cs="Arial"/>
          <w:sz w:val="22"/>
          <w:szCs w:val="22"/>
        </w:rPr>
        <w:t xml:space="preserve"> are n</w:t>
      </w:r>
      <w:r w:rsidR="00EE1C44" w:rsidRPr="00AD4B0C">
        <w:rPr>
          <w:rFonts w:ascii="Arial" w:hAnsi="Arial" w:cs="Arial"/>
          <w:sz w:val="22"/>
          <w:szCs w:val="22"/>
        </w:rPr>
        <w:t xml:space="preserve">ot </w:t>
      </w:r>
      <w:proofErr w:type="gramStart"/>
      <w:r w:rsidR="00EE1C44" w:rsidRPr="00AD4B0C">
        <w:rPr>
          <w:rFonts w:ascii="Arial" w:hAnsi="Arial" w:cs="Arial"/>
          <w:sz w:val="22"/>
          <w:szCs w:val="22"/>
        </w:rPr>
        <w:t>decision making</w:t>
      </w:r>
      <w:proofErr w:type="gramEnd"/>
      <w:r w:rsidR="00EE1C44" w:rsidRPr="00AD4B0C">
        <w:rPr>
          <w:rFonts w:ascii="Arial" w:hAnsi="Arial" w:cs="Arial"/>
          <w:sz w:val="22"/>
          <w:szCs w:val="22"/>
        </w:rPr>
        <w:t xml:space="preserve"> bodies, and C</w:t>
      </w:r>
      <w:r w:rsidR="00835C5D" w:rsidRPr="008059BC">
        <w:rPr>
          <w:rFonts w:ascii="Arial" w:hAnsi="Arial" w:cs="Arial"/>
          <w:sz w:val="22"/>
          <w:szCs w:val="22"/>
        </w:rPr>
        <w:t xml:space="preserve">hairs should </w:t>
      </w:r>
      <w:r w:rsidR="00835C5D" w:rsidRPr="008059BC">
        <w:rPr>
          <w:rFonts w:ascii="Arial" w:eastAsiaTheme="minorHAnsi" w:hAnsi="Arial" w:cs="Arial"/>
          <w:sz w:val="22"/>
          <w:szCs w:val="22"/>
          <w:lang w:eastAsia="en-US"/>
        </w:rPr>
        <w:t xml:space="preserve">aim to reach consensual agreement on matters under discussion. Where a consensus </w:t>
      </w:r>
      <w:proofErr w:type="gramStart"/>
      <w:r w:rsidR="00835C5D" w:rsidRPr="008059BC">
        <w:rPr>
          <w:rFonts w:ascii="Arial" w:eastAsiaTheme="minorHAnsi" w:hAnsi="Arial" w:cs="Arial"/>
          <w:sz w:val="22"/>
          <w:szCs w:val="22"/>
          <w:lang w:eastAsia="en-US"/>
        </w:rPr>
        <w:t>cannot be reached</w:t>
      </w:r>
      <w:proofErr w:type="gramEnd"/>
      <w:r w:rsidR="00835C5D" w:rsidRPr="008059BC">
        <w:rPr>
          <w:rFonts w:ascii="Arial" w:eastAsiaTheme="minorHAnsi" w:hAnsi="Arial" w:cs="Arial"/>
          <w:sz w:val="22"/>
          <w:szCs w:val="22"/>
          <w:lang w:eastAsia="en-US"/>
        </w:rPr>
        <w:t>, the Chair shall present the split views of the sub group to the Growth Board.</w:t>
      </w:r>
    </w:p>
    <w:p w14:paraId="41614775" w14:textId="26804B8F" w:rsidR="00835C5D" w:rsidRPr="008059BC" w:rsidRDefault="00835C5D" w:rsidP="00726CED">
      <w:pPr>
        <w:shd w:val="clear" w:color="auto" w:fill="FFFFFF"/>
        <w:ind w:left="710"/>
        <w:contextualSpacing/>
        <w:rPr>
          <w:rFonts w:ascii="Arial" w:hAnsi="Arial" w:cs="Arial"/>
          <w:sz w:val="22"/>
          <w:szCs w:val="22"/>
        </w:rPr>
      </w:pPr>
      <w:r w:rsidRPr="008059BC">
        <w:rPr>
          <w:rFonts w:ascii="Arial" w:eastAsiaTheme="minorHAnsi" w:hAnsi="Arial" w:cs="Arial"/>
          <w:sz w:val="22"/>
          <w:szCs w:val="22"/>
          <w:lang w:eastAsia="en-US"/>
        </w:rPr>
        <w:t xml:space="preserve"> </w:t>
      </w:r>
    </w:p>
    <w:p w14:paraId="4BFF191D" w14:textId="34D0BB05" w:rsidR="00835C5D" w:rsidRPr="008059BC" w:rsidRDefault="00835C5D" w:rsidP="0030710D">
      <w:pPr>
        <w:numPr>
          <w:ilvl w:val="0"/>
          <w:numId w:val="11"/>
        </w:numPr>
        <w:shd w:val="clear" w:color="auto" w:fill="FFFFFF"/>
        <w:contextualSpacing/>
        <w:rPr>
          <w:rFonts w:ascii="Arial" w:hAnsi="Arial" w:cs="Arial"/>
          <w:sz w:val="22"/>
          <w:szCs w:val="22"/>
        </w:rPr>
      </w:pPr>
      <w:r w:rsidRPr="008059BC">
        <w:rPr>
          <w:rFonts w:ascii="Arial" w:hAnsi="Arial" w:cs="Arial"/>
          <w:sz w:val="22"/>
          <w:szCs w:val="22"/>
        </w:rPr>
        <w:t>Key duties and responsibilities</w:t>
      </w:r>
      <w:r w:rsidR="00EE1C44">
        <w:rPr>
          <w:rFonts w:ascii="Arial" w:hAnsi="Arial" w:cs="Arial"/>
          <w:sz w:val="22"/>
          <w:szCs w:val="22"/>
        </w:rPr>
        <w:t xml:space="preserve"> </w:t>
      </w:r>
      <w:r w:rsidRPr="008059BC">
        <w:rPr>
          <w:rFonts w:ascii="Arial" w:hAnsi="Arial" w:cs="Arial"/>
          <w:sz w:val="22"/>
          <w:szCs w:val="22"/>
        </w:rPr>
        <w:t xml:space="preserve">of the </w:t>
      </w:r>
      <w:r w:rsidR="00EE1C44">
        <w:rPr>
          <w:rFonts w:ascii="Arial" w:hAnsi="Arial" w:cs="Arial"/>
          <w:sz w:val="22"/>
          <w:szCs w:val="22"/>
        </w:rPr>
        <w:t>C</w:t>
      </w:r>
      <w:r w:rsidRPr="008059BC">
        <w:rPr>
          <w:rFonts w:ascii="Arial" w:hAnsi="Arial" w:cs="Arial"/>
          <w:sz w:val="22"/>
          <w:szCs w:val="22"/>
        </w:rPr>
        <w:t xml:space="preserve">hairs include: </w:t>
      </w:r>
    </w:p>
    <w:p w14:paraId="14733D90" w14:textId="77777777" w:rsidR="00835C5D" w:rsidRPr="008059BC" w:rsidRDefault="00835C5D" w:rsidP="00835C5D">
      <w:pPr>
        <w:shd w:val="clear" w:color="auto" w:fill="FFFFFF"/>
        <w:rPr>
          <w:rFonts w:ascii="Arial" w:hAnsi="Arial" w:cs="Arial"/>
          <w:sz w:val="22"/>
          <w:szCs w:val="22"/>
        </w:rPr>
      </w:pPr>
    </w:p>
    <w:p w14:paraId="240D707E" w14:textId="77777777" w:rsidR="00835C5D" w:rsidRPr="008059BC" w:rsidRDefault="00835C5D" w:rsidP="008059BC">
      <w:pPr>
        <w:numPr>
          <w:ilvl w:val="0"/>
          <w:numId w:val="10"/>
        </w:numPr>
        <w:shd w:val="clear" w:color="auto" w:fill="FFFFFF"/>
        <w:ind w:left="1145" w:hanging="425"/>
        <w:contextualSpacing/>
        <w:rPr>
          <w:rFonts w:ascii="Arial" w:hAnsi="Arial" w:cs="Arial"/>
          <w:sz w:val="22"/>
          <w:szCs w:val="22"/>
        </w:rPr>
      </w:pPr>
      <w:r w:rsidRPr="008059BC">
        <w:rPr>
          <w:rFonts w:ascii="Arial" w:hAnsi="Arial" w:cs="Arial"/>
          <w:sz w:val="22"/>
          <w:szCs w:val="22"/>
        </w:rPr>
        <w:t>To act in accordance with the seven principles of public life and the code of conduct of the member’s appointing authority</w:t>
      </w:r>
    </w:p>
    <w:p w14:paraId="32A14793" w14:textId="77777777" w:rsidR="00835C5D" w:rsidRPr="008059BC" w:rsidRDefault="00835C5D" w:rsidP="008059BC">
      <w:pPr>
        <w:numPr>
          <w:ilvl w:val="0"/>
          <w:numId w:val="10"/>
        </w:numPr>
        <w:shd w:val="clear" w:color="auto" w:fill="FFFFFF"/>
        <w:ind w:left="1145" w:hanging="425"/>
        <w:contextualSpacing/>
        <w:rPr>
          <w:rFonts w:ascii="Arial" w:hAnsi="Arial" w:cs="Arial"/>
          <w:sz w:val="22"/>
          <w:szCs w:val="22"/>
        </w:rPr>
      </w:pPr>
      <w:r w:rsidRPr="008059BC">
        <w:rPr>
          <w:rFonts w:ascii="Arial" w:hAnsi="Arial" w:cs="Arial"/>
          <w:sz w:val="22"/>
          <w:szCs w:val="22"/>
        </w:rPr>
        <w:t>To be courteous, respectful and inclusive in their conduct</w:t>
      </w:r>
    </w:p>
    <w:p w14:paraId="704395E9" w14:textId="77777777" w:rsidR="00835C5D" w:rsidRPr="008059BC" w:rsidRDefault="00835C5D" w:rsidP="008059BC">
      <w:pPr>
        <w:numPr>
          <w:ilvl w:val="0"/>
          <w:numId w:val="10"/>
        </w:numPr>
        <w:shd w:val="clear" w:color="auto" w:fill="FFFFFF"/>
        <w:ind w:left="1145" w:hanging="425"/>
        <w:contextualSpacing/>
        <w:rPr>
          <w:rFonts w:ascii="Arial" w:hAnsi="Arial" w:cs="Arial"/>
          <w:sz w:val="22"/>
          <w:szCs w:val="22"/>
        </w:rPr>
      </w:pPr>
      <w:r w:rsidRPr="008059BC">
        <w:rPr>
          <w:rFonts w:ascii="Arial" w:hAnsi="Arial" w:cs="Arial"/>
          <w:sz w:val="22"/>
          <w:szCs w:val="22"/>
        </w:rPr>
        <w:t>To secure a consensus view from their sub group</w:t>
      </w:r>
    </w:p>
    <w:p w14:paraId="6BDAFEBB" w14:textId="77777777" w:rsidR="00835C5D" w:rsidRPr="008059BC" w:rsidRDefault="00835C5D" w:rsidP="008059BC">
      <w:pPr>
        <w:numPr>
          <w:ilvl w:val="0"/>
          <w:numId w:val="10"/>
        </w:numPr>
        <w:shd w:val="clear" w:color="auto" w:fill="FFFFFF"/>
        <w:ind w:left="1145" w:hanging="425"/>
        <w:contextualSpacing/>
        <w:rPr>
          <w:rFonts w:ascii="Arial" w:hAnsi="Arial" w:cs="Arial"/>
          <w:sz w:val="22"/>
          <w:szCs w:val="22"/>
        </w:rPr>
      </w:pPr>
      <w:r w:rsidRPr="008059BC">
        <w:rPr>
          <w:rFonts w:ascii="Arial" w:hAnsi="Arial" w:cs="Arial"/>
          <w:sz w:val="22"/>
          <w:szCs w:val="22"/>
        </w:rPr>
        <w:t>To act in an independent and facilitative capacity at all times</w:t>
      </w:r>
    </w:p>
    <w:p w14:paraId="4B6B4C23" w14:textId="22297DCE" w:rsidR="00835C5D" w:rsidRPr="008059BC" w:rsidRDefault="00AD4B0C" w:rsidP="008059BC">
      <w:pPr>
        <w:numPr>
          <w:ilvl w:val="0"/>
          <w:numId w:val="10"/>
        </w:numPr>
        <w:shd w:val="clear" w:color="auto" w:fill="FFFFFF"/>
        <w:ind w:left="1145" w:hanging="425"/>
        <w:contextualSpacing/>
        <w:rPr>
          <w:rFonts w:ascii="Arial" w:hAnsi="Arial" w:cs="Arial"/>
          <w:sz w:val="22"/>
          <w:szCs w:val="22"/>
        </w:rPr>
      </w:pPr>
      <w:r>
        <w:rPr>
          <w:rFonts w:ascii="Arial" w:eastAsiaTheme="minorHAnsi" w:hAnsi="Arial" w:cs="Arial"/>
          <w:sz w:val="22"/>
          <w:szCs w:val="22"/>
          <w:lang w:eastAsia="en-US"/>
        </w:rPr>
        <w:t>To be the S</w:t>
      </w:r>
      <w:r w:rsidRPr="00AD4B0C">
        <w:rPr>
          <w:rFonts w:ascii="Arial" w:eastAsiaTheme="minorHAnsi" w:hAnsi="Arial" w:cs="Arial"/>
          <w:sz w:val="22"/>
          <w:szCs w:val="22"/>
          <w:lang w:eastAsia="en-US"/>
        </w:rPr>
        <w:t xml:space="preserve">ub </w:t>
      </w:r>
      <w:r>
        <w:rPr>
          <w:rFonts w:ascii="Arial" w:eastAsiaTheme="minorHAnsi" w:hAnsi="Arial" w:cs="Arial"/>
          <w:sz w:val="22"/>
          <w:szCs w:val="22"/>
          <w:lang w:eastAsia="en-US"/>
        </w:rPr>
        <w:t>G</w:t>
      </w:r>
      <w:r w:rsidR="00835C5D" w:rsidRPr="008059BC">
        <w:rPr>
          <w:rFonts w:ascii="Arial" w:eastAsiaTheme="minorHAnsi" w:hAnsi="Arial" w:cs="Arial"/>
          <w:sz w:val="22"/>
          <w:szCs w:val="22"/>
          <w:lang w:eastAsia="en-US"/>
        </w:rPr>
        <w:t>roup</w:t>
      </w:r>
      <w:r w:rsidR="00601B47">
        <w:rPr>
          <w:rFonts w:ascii="Arial" w:eastAsiaTheme="minorHAnsi" w:hAnsi="Arial" w:cs="Arial"/>
          <w:sz w:val="22"/>
          <w:szCs w:val="22"/>
          <w:lang w:eastAsia="en-US"/>
        </w:rPr>
        <w:t>’</w:t>
      </w:r>
      <w:r w:rsidR="00835C5D" w:rsidRPr="008059BC">
        <w:rPr>
          <w:rFonts w:ascii="Arial" w:eastAsiaTheme="minorHAnsi" w:hAnsi="Arial" w:cs="Arial"/>
          <w:sz w:val="22"/>
          <w:szCs w:val="22"/>
          <w:lang w:eastAsia="en-US"/>
        </w:rPr>
        <w:t>s spokesperson in respect of their activities</w:t>
      </w:r>
    </w:p>
    <w:p w14:paraId="6E54AC76" w14:textId="77777777" w:rsidR="00835C5D" w:rsidRPr="008059BC" w:rsidRDefault="00835C5D" w:rsidP="008059BC">
      <w:pPr>
        <w:numPr>
          <w:ilvl w:val="0"/>
          <w:numId w:val="10"/>
        </w:numPr>
        <w:shd w:val="clear" w:color="auto" w:fill="FFFFFF"/>
        <w:ind w:left="1145" w:hanging="425"/>
        <w:contextualSpacing/>
        <w:rPr>
          <w:rFonts w:ascii="Arial" w:hAnsi="Arial" w:cs="Arial"/>
          <w:sz w:val="22"/>
          <w:szCs w:val="22"/>
        </w:rPr>
      </w:pPr>
      <w:r w:rsidRPr="008059BC">
        <w:rPr>
          <w:rFonts w:ascii="Arial" w:hAnsi="Arial" w:cs="Arial"/>
          <w:sz w:val="22"/>
          <w:szCs w:val="22"/>
        </w:rPr>
        <w:t>To manage the procedure of the sub group in accordance with its terms of reference</w:t>
      </w:r>
    </w:p>
    <w:p w14:paraId="41690B3A" w14:textId="173210B7" w:rsidR="00835C5D" w:rsidRPr="008059BC" w:rsidRDefault="00835C5D" w:rsidP="008059BC">
      <w:pPr>
        <w:numPr>
          <w:ilvl w:val="0"/>
          <w:numId w:val="10"/>
        </w:numPr>
        <w:shd w:val="clear" w:color="auto" w:fill="FFFFFF"/>
        <w:ind w:left="1145" w:hanging="425"/>
        <w:contextualSpacing/>
        <w:rPr>
          <w:rFonts w:ascii="Arial" w:hAnsi="Arial" w:cs="Arial"/>
          <w:sz w:val="22"/>
          <w:szCs w:val="22"/>
        </w:rPr>
      </w:pPr>
      <w:r w:rsidRPr="008059BC">
        <w:rPr>
          <w:rFonts w:ascii="Arial" w:hAnsi="Arial" w:cs="Arial"/>
          <w:sz w:val="22"/>
          <w:szCs w:val="22"/>
        </w:rPr>
        <w:t xml:space="preserve">To provide timely reports to the Growth Board on the </w:t>
      </w:r>
      <w:r w:rsidR="00AD4B0C">
        <w:rPr>
          <w:rFonts w:ascii="Arial" w:hAnsi="Arial" w:cs="Arial"/>
          <w:sz w:val="22"/>
          <w:szCs w:val="22"/>
        </w:rPr>
        <w:t>S</w:t>
      </w:r>
      <w:r w:rsidR="00AD4B0C" w:rsidRPr="00AD4B0C">
        <w:rPr>
          <w:rFonts w:ascii="Arial" w:eastAsiaTheme="minorHAnsi" w:hAnsi="Arial" w:cs="Arial"/>
          <w:sz w:val="22"/>
          <w:szCs w:val="22"/>
          <w:lang w:eastAsia="en-US"/>
        </w:rPr>
        <w:t xml:space="preserve">ub </w:t>
      </w:r>
      <w:r w:rsidR="00AD4B0C">
        <w:rPr>
          <w:rFonts w:ascii="Arial" w:eastAsiaTheme="minorHAnsi" w:hAnsi="Arial" w:cs="Arial"/>
          <w:sz w:val="22"/>
          <w:szCs w:val="22"/>
          <w:lang w:eastAsia="en-US"/>
        </w:rPr>
        <w:t>G</w:t>
      </w:r>
      <w:r w:rsidRPr="008059BC">
        <w:rPr>
          <w:rFonts w:ascii="Arial" w:eastAsiaTheme="minorHAnsi" w:hAnsi="Arial" w:cs="Arial"/>
          <w:sz w:val="22"/>
          <w:szCs w:val="22"/>
          <w:lang w:eastAsia="en-US"/>
        </w:rPr>
        <w:t>roups activities</w:t>
      </w:r>
    </w:p>
    <w:p w14:paraId="75E07A52" w14:textId="42B1F49D" w:rsidR="00835C5D" w:rsidRPr="008059BC" w:rsidRDefault="00AD4B0C" w:rsidP="008059BC">
      <w:pPr>
        <w:numPr>
          <w:ilvl w:val="0"/>
          <w:numId w:val="10"/>
        </w:numPr>
        <w:shd w:val="clear" w:color="auto" w:fill="FFFFFF"/>
        <w:ind w:left="1145" w:hanging="425"/>
        <w:contextualSpacing/>
        <w:rPr>
          <w:rFonts w:ascii="Arial" w:hAnsi="Arial" w:cs="Arial"/>
          <w:sz w:val="22"/>
          <w:szCs w:val="22"/>
        </w:rPr>
      </w:pPr>
      <w:r w:rsidRPr="00AD4B0C">
        <w:rPr>
          <w:rFonts w:ascii="Arial" w:hAnsi="Arial" w:cs="Arial"/>
          <w:sz w:val="22"/>
          <w:szCs w:val="22"/>
        </w:rPr>
        <w:t xml:space="preserve">To manage the </w:t>
      </w:r>
      <w:r>
        <w:rPr>
          <w:rFonts w:ascii="Arial" w:hAnsi="Arial" w:cs="Arial"/>
          <w:sz w:val="22"/>
          <w:szCs w:val="22"/>
        </w:rPr>
        <w:t>S</w:t>
      </w:r>
      <w:r w:rsidRPr="00AD4B0C">
        <w:rPr>
          <w:rFonts w:ascii="Arial" w:hAnsi="Arial" w:cs="Arial"/>
          <w:sz w:val="22"/>
          <w:szCs w:val="22"/>
        </w:rPr>
        <w:t xml:space="preserve">ub </w:t>
      </w:r>
      <w:r>
        <w:rPr>
          <w:rFonts w:ascii="Arial" w:hAnsi="Arial" w:cs="Arial"/>
          <w:sz w:val="22"/>
          <w:szCs w:val="22"/>
        </w:rPr>
        <w:t>G</w:t>
      </w:r>
      <w:r w:rsidR="00835C5D" w:rsidRPr="008059BC">
        <w:rPr>
          <w:rFonts w:ascii="Arial" w:hAnsi="Arial" w:cs="Arial"/>
          <w:sz w:val="22"/>
          <w:szCs w:val="22"/>
        </w:rPr>
        <w:t xml:space="preserve">roups work plan between meetings </w:t>
      </w:r>
    </w:p>
    <w:p w14:paraId="3FC19C37" w14:textId="77777777" w:rsidR="00835C5D" w:rsidRPr="008059BC" w:rsidRDefault="00835C5D" w:rsidP="008059BC">
      <w:pPr>
        <w:ind w:left="436"/>
        <w:rPr>
          <w:rFonts w:ascii="Arial" w:hAnsi="Arial" w:cs="Arial"/>
          <w:sz w:val="22"/>
          <w:szCs w:val="22"/>
        </w:rPr>
      </w:pPr>
    </w:p>
    <w:p w14:paraId="27F1D74F" w14:textId="3594198C" w:rsidR="00835C5D" w:rsidRDefault="00835C5D" w:rsidP="008059BC">
      <w:pPr>
        <w:pStyle w:val="ReportPara"/>
        <w:numPr>
          <w:ilvl w:val="0"/>
          <w:numId w:val="13"/>
        </w:numPr>
        <w:spacing w:after="0"/>
        <w:rPr>
          <w:rFonts w:ascii="Arial" w:hAnsi="Arial" w:cs="Arial"/>
          <w:sz w:val="22"/>
          <w:szCs w:val="22"/>
        </w:rPr>
      </w:pPr>
      <w:r>
        <w:rPr>
          <w:rFonts w:ascii="Arial" w:hAnsi="Arial" w:cs="Arial"/>
          <w:sz w:val="22"/>
          <w:szCs w:val="22"/>
        </w:rPr>
        <w:t>Following discussion with Leaders, the proposed Chair for each of the Advisory Sub Groups is as follows:</w:t>
      </w:r>
    </w:p>
    <w:p w14:paraId="657832CF" w14:textId="77777777" w:rsidR="00EE1C44" w:rsidRDefault="00EE1C44" w:rsidP="008059BC">
      <w:pPr>
        <w:pStyle w:val="ReportPara"/>
        <w:numPr>
          <w:ilvl w:val="0"/>
          <w:numId w:val="0"/>
        </w:numPr>
        <w:spacing w:after="0"/>
        <w:ind w:left="1142" w:hanging="432"/>
        <w:rPr>
          <w:rFonts w:ascii="Arial" w:hAnsi="Arial" w:cs="Arial"/>
          <w:sz w:val="22"/>
          <w:szCs w:val="22"/>
        </w:rPr>
      </w:pPr>
    </w:p>
    <w:tbl>
      <w:tblPr>
        <w:tblStyle w:val="TableGrid1"/>
        <w:tblW w:w="4467" w:type="pct"/>
        <w:tblInd w:w="675" w:type="dxa"/>
        <w:tblLook w:val="04A0" w:firstRow="1" w:lastRow="0" w:firstColumn="1" w:lastColumn="0" w:noHBand="0" w:noVBand="1"/>
      </w:tblPr>
      <w:tblGrid>
        <w:gridCol w:w="3935"/>
        <w:gridCol w:w="5137"/>
      </w:tblGrid>
      <w:tr w:rsidR="00EE1C44" w:rsidRPr="00EE1C44" w14:paraId="7AE4C0FA" w14:textId="77777777" w:rsidTr="008059BC">
        <w:trPr>
          <w:trHeight w:val="416"/>
        </w:trPr>
        <w:tc>
          <w:tcPr>
            <w:tcW w:w="2169" w:type="pct"/>
            <w:shd w:val="clear" w:color="auto" w:fill="BFBFBF" w:themeFill="background1" w:themeFillShade="BF"/>
          </w:tcPr>
          <w:p w14:paraId="3760E844" w14:textId="2F6B3FD1" w:rsidR="00EE1C44" w:rsidRPr="008059BC" w:rsidRDefault="00EE1C44" w:rsidP="00F257E5">
            <w:pPr>
              <w:rPr>
                <w:rFonts w:ascii="Arial" w:hAnsi="Arial"/>
                <w:b/>
              </w:rPr>
            </w:pPr>
            <w:r w:rsidRPr="008059BC">
              <w:rPr>
                <w:rFonts w:ascii="Arial" w:hAnsi="Arial"/>
                <w:b/>
              </w:rPr>
              <w:t>Advisory Sub Group</w:t>
            </w:r>
          </w:p>
        </w:tc>
        <w:tc>
          <w:tcPr>
            <w:tcW w:w="2831" w:type="pct"/>
            <w:shd w:val="clear" w:color="auto" w:fill="BFBFBF" w:themeFill="background1" w:themeFillShade="BF"/>
          </w:tcPr>
          <w:p w14:paraId="1BBB48CE" w14:textId="4A90C891" w:rsidR="00EE1C44" w:rsidRPr="008059BC" w:rsidRDefault="00EE1C44" w:rsidP="00F257E5">
            <w:pPr>
              <w:rPr>
                <w:rFonts w:ascii="Arial" w:hAnsi="Arial"/>
                <w:b/>
              </w:rPr>
            </w:pPr>
            <w:r w:rsidRPr="008059BC">
              <w:rPr>
                <w:rFonts w:ascii="Arial" w:hAnsi="Arial"/>
                <w:b/>
              </w:rPr>
              <w:t>Nomination for Chair</w:t>
            </w:r>
          </w:p>
        </w:tc>
      </w:tr>
      <w:tr w:rsidR="00EE1C44" w:rsidRPr="003E4D96" w14:paraId="63AE2114" w14:textId="77777777" w:rsidTr="008059BC">
        <w:trPr>
          <w:trHeight w:val="565"/>
        </w:trPr>
        <w:tc>
          <w:tcPr>
            <w:tcW w:w="2169" w:type="pct"/>
            <w:vAlign w:val="center"/>
          </w:tcPr>
          <w:p w14:paraId="34CC353A" w14:textId="407BF6F0" w:rsidR="00EE1C44" w:rsidRPr="008059BC" w:rsidRDefault="00EE1C44" w:rsidP="008059BC">
            <w:pPr>
              <w:rPr>
                <w:rFonts w:ascii="Arial" w:hAnsi="Arial"/>
                <w:b/>
                <w:sz w:val="22"/>
                <w:szCs w:val="22"/>
              </w:rPr>
            </w:pPr>
            <w:r w:rsidRPr="008059BC">
              <w:rPr>
                <w:rFonts w:ascii="Arial" w:hAnsi="Arial"/>
                <w:b/>
                <w:sz w:val="22"/>
                <w:szCs w:val="22"/>
              </w:rPr>
              <w:t xml:space="preserve">JSSP </w:t>
            </w:r>
          </w:p>
        </w:tc>
        <w:tc>
          <w:tcPr>
            <w:tcW w:w="2831" w:type="pct"/>
            <w:vAlign w:val="center"/>
          </w:tcPr>
          <w:p w14:paraId="1922B608" w14:textId="4E45BA9D" w:rsidR="00EE1C44" w:rsidRPr="008059BC" w:rsidRDefault="00EE1C44" w:rsidP="00F257E5">
            <w:pPr>
              <w:rPr>
                <w:rFonts w:ascii="Arial" w:hAnsi="Arial"/>
                <w:sz w:val="22"/>
                <w:szCs w:val="22"/>
              </w:rPr>
            </w:pPr>
            <w:r w:rsidRPr="008059BC">
              <w:rPr>
                <w:rFonts w:ascii="Arial" w:hAnsi="Arial"/>
                <w:sz w:val="22"/>
                <w:szCs w:val="22"/>
              </w:rPr>
              <w:t>Cllr James Mills</w:t>
            </w:r>
          </w:p>
        </w:tc>
      </w:tr>
      <w:tr w:rsidR="00EE1C44" w:rsidRPr="003E4D96" w14:paraId="5FF1DF2C" w14:textId="77777777" w:rsidTr="008059BC">
        <w:trPr>
          <w:trHeight w:val="565"/>
        </w:trPr>
        <w:tc>
          <w:tcPr>
            <w:tcW w:w="2169" w:type="pct"/>
            <w:vAlign w:val="center"/>
          </w:tcPr>
          <w:p w14:paraId="2A37E3BE" w14:textId="6EBD3000" w:rsidR="00EE1C44" w:rsidRPr="008059BC" w:rsidRDefault="00EE1C44" w:rsidP="008059BC">
            <w:pPr>
              <w:rPr>
                <w:rFonts w:ascii="Arial" w:hAnsi="Arial"/>
                <w:b/>
                <w:sz w:val="22"/>
                <w:szCs w:val="22"/>
              </w:rPr>
            </w:pPr>
            <w:r w:rsidRPr="008059BC">
              <w:rPr>
                <w:rFonts w:ascii="Arial" w:hAnsi="Arial"/>
                <w:b/>
                <w:sz w:val="22"/>
                <w:szCs w:val="22"/>
              </w:rPr>
              <w:t xml:space="preserve">Housing </w:t>
            </w:r>
          </w:p>
        </w:tc>
        <w:tc>
          <w:tcPr>
            <w:tcW w:w="2831" w:type="pct"/>
            <w:vAlign w:val="center"/>
          </w:tcPr>
          <w:p w14:paraId="3D28C3F2" w14:textId="12B08D4F" w:rsidR="00EE1C44" w:rsidRPr="008059BC" w:rsidRDefault="00EE1C44" w:rsidP="0030710D">
            <w:pPr>
              <w:rPr>
                <w:rFonts w:ascii="Arial" w:hAnsi="Arial"/>
                <w:sz w:val="22"/>
                <w:szCs w:val="22"/>
              </w:rPr>
            </w:pPr>
            <w:r w:rsidRPr="008059BC">
              <w:rPr>
                <w:rFonts w:ascii="Arial" w:hAnsi="Arial"/>
                <w:sz w:val="22"/>
                <w:szCs w:val="22"/>
              </w:rPr>
              <w:t>Cllr Susan Brown</w:t>
            </w:r>
          </w:p>
        </w:tc>
      </w:tr>
      <w:tr w:rsidR="00EE1C44" w:rsidRPr="003E4D96" w14:paraId="4E5690F9" w14:textId="77777777" w:rsidTr="008059BC">
        <w:trPr>
          <w:trHeight w:val="565"/>
        </w:trPr>
        <w:tc>
          <w:tcPr>
            <w:tcW w:w="2169" w:type="pct"/>
            <w:vAlign w:val="center"/>
          </w:tcPr>
          <w:p w14:paraId="5D0B8708" w14:textId="6AE74F88" w:rsidR="00EE1C44" w:rsidRPr="008059BC" w:rsidRDefault="00EE1C44" w:rsidP="008059BC">
            <w:pPr>
              <w:rPr>
                <w:rFonts w:ascii="Arial" w:hAnsi="Arial"/>
                <w:b/>
                <w:sz w:val="22"/>
                <w:szCs w:val="22"/>
              </w:rPr>
            </w:pPr>
            <w:r w:rsidRPr="008059BC">
              <w:rPr>
                <w:rFonts w:ascii="Arial" w:hAnsi="Arial"/>
                <w:b/>
                <w:sz w:val="22"/>
                <w:szCs w:val="22"/>
              </w:rPr>
              <w:t xml:space="preserve">Infrastructure </w:t>
            </w:r>
          </w:p>
        </w:tc>
        <w:tc>
          <w:tcPr>
            <w:tcW w:w="2831" w:type="pct"/>
            <w:vAlign w:val="center"/>
          </w:tcPr>
          <w:p w14:paraId="1E4814E6" w14:textId="505C5992" w:rsidR="00EE1C44" w:rsidRPr="008059BC" w:rsidRDefault="00EE1C44" w:rsidP="0030710D">
            <w:pPr>
              <w:rPr>
                <w:rFonts w:ascii="Arial" w:hAnsi="Arial"/>
                <w:sz w:val="22"/>
                <w:szCs w:val="22"/>
              </w:rPr>
            </w:pPr>
            <w:r w:rsidRPr="008059BC">
              <w:rPr>
                <w:rFonts w:ascii="Arial" w:hAnsi="Arial"/>
                <w:sz w:val="22"/>
                <w:szCs w:val="22"/>
              </w:rPr>
              <w:t>Cllr Ian Hudspeth</w:t>
            </w:r>
          </w:p>
        </w:tc>
      </w:tr>
    </w:tbl>
    <w:p w14:paraId="4F4223B6" w14:textId="77777777" w:rsidR="00EE1C44" w:rsidRDefault="00EE1C44" w:rsidP="008059BC">
      <w:pPr>
        <w:pStyle w:val="ReportPara"/>
        <w:numPr>
          <w:ilvl w:val="0"/>
          <w:numId w:val="0"/>
        </w:numPr>
        <w:spacing w:after="0"/>
        <w:ind w:left="1142" w:hanging="432"/>
        <w:rPr>
          <w:rFonts w:ascii="Arial" w:hAnsi="Arial" w:cs="Arial"/>
          <w:sz w:val="22"/>
          <w:szCs w:val="22"/>
        </w:rPr>
      </w:pPr>
    </w:p>
    <w:p w14:paraId="367EB28A" w14:textId="77777777" w:rsidR="00835C5D" w:rsidRDefault="00835C5D" w:rsidP="008059BC">
      <w:pPr>
        <w:pStyle w:val="ReportPara"/>
        <w:numPr>
          <w:ilvl w:val="0"/>
          <w:numId w:val="0"/>
        </w:numPr>
        <w:spacing w:after="0"/>
        <w:ind w:left="1142" w:hanging="432"/>
        <w:rPr>
          <w:rFonts w:ascii="Arial" w:hAnsi="Arial" w:cs="Arial"/>
          <w:sz w:val="22"/>
          <w:szCs w:val="22"/>
        </w:rPr>
      </w:pPr>
    </w:p>
    <w:p w14:paraId="0DA4D94B" w14:textId="77777777" w:rsidR="00835C5D" w:rsidRPr="008059BC" w:rsidRDefault="00835C5D" w:rsidP="008059BC">
      <w:pPr>
        <w:pStyle w:val="ReportPara"/>
        <w:numPr>
          <w:ilvl w:val="0"/>
          <w:numId w:val="0"/>
        </w:numPr>
        <w:spacing w:after="0"/>
        <w:ind w:left="1142" w:hanging="432"/>
        <w:rPr>
          <w:rFonts w:ascii="Arial" w:hAnsi="Arial" w:cs="Arial"/>
          <w:sz w:val="22"/>
          <w:szCs w:val="22"/>
        </w:rPr>
      </w:pPr>
    </w:p>
    <w:p w14:paraId="74A948D9" w14:textId="77777777" w:rsidR="00835C5D" w:rsidRPr="008059BC" w:rsidRDefault="00835C5D" w:rsidP="008059BC">
      <w:pPr>
        <w:pStyle w:val="ReportPara"/>
        <w:numPr>
          <w:ilvl w:val="0"/>
          <w:numId w:val="0"/>
        </w:numPr>
        <w:spacing w:after="0"/>
        <w:ind w:left="502"/>
        <w:rPr>
          <w:rFonts w:ascii="Arial" w:hAnsi="Arial" w:cs="Arial"/>
          <w:sz w:val="22"/>
          <w:szCs w:val="22"/>
        </w:rPr>
      </w:pPr>
    </w:p>
    <w:bookmarkEnd w:id="1"/>
    <w:sectPr w:rsidR="00835C5D" w:rsidRPr="008059BC" w:rsidSect="008059BC">
      <w:type w:val="continuous"/>
      <w:pgSz w:w="12240" w:h="15840" w:code="1"/>
      <w:pgMar w:top="862" w:right="1151" w:bottom="1276" w:left="1151" w:header="578" w:footer="431"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AB5E7E" w15:done="0"/>
  <w15:commentEx w15:paraId="7954EF2C" w15:done="0"/>
  <w15:commentEx w15:paraId="4A685E4C" w15:done="0"/>
  <w15:commentEx w15:paraId="20F6786E" w15:done="0"/>
  <w15:commentEx w15:paraId="2A76E03D" w15:done="0"/>
  <w15:commentEx w15:paraId="2D855A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C4B9D" w14:textId="77777777" w:rsidR="004D65A0" w:rsidRDefault="004D65A0">
      <w:r>
        <w:separator/>
      </w:r>
    </w:p>
  </w:endnote>
  <w:endnote w:type="continuationSeparator" w:id="0">
    <w:p w14:paraId="2FEE3794" w14:textId="77777777" w:rsidR="004D65A0" w:rsidRDefault="004D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34885" w14:textId="77777777" w:rsidR="004D65A0" w:rsidRDefault="004D65A0">
      <w:r>
        <w:separator/>
      </w:r>
    </w:p>
  </w:footnote>
  <w:footnote w:type="continuationSeparator" w:id="0">
    <w:p w14:paraId="19476608" w14:textId="77777777" w:rsidR="004D65A0" w:rsidRDefault="004D6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ACE7" w14:textId="29630235" w:rsidR="00593B98" w:rsidRPr="00B713AE" w:rsidRDefault="00593B98" w:rsidP="00B713AE">
    <w:pPr>
      <w:pStyle w:val="Header"/>
      <w:rPr>
        <w:sz w:val="18"/>
        <w:szCs w:val="18"/>
      </w:rPr>
    </w:pPr>
    <w:r w:rsidRPr="00B713AE">
      <w:rPr>
        <w:sz w:val="18"/>
        <w:szCs w:val="18"/>
      </w:rPr>
      <w:t xml:space="preserve">Growth Board </w:t>
    </w:r>
    <w:r w:rsidR="001251BD">
      <w:rPr>
        <w:sz w:val="18"/>
        <w:szCs w:val="18"/>
      </w:rPr>
      <w:t>11</w:t>
    </w:r>
    <w:r w:rsidR="00DA46BD" w:rsidRPr="00DA46BD">
      <w:rPr>
        <w:sz w:val="18"/>
        <w:szCs w:val="18"/>
        <w:vertAlign w:val="superscript"/>
      </w:rPr>
      <w:t>th</w:t>
    </w:r>
    <w:r w:rsidR="00DA46BD">
      <w:rPr>
        <w:sz w:val="18"/>
        <w:szCs w:val="18"/>
      </w:rPr>
      <w:t xml:space="preserve"> </w:t>
    </w:r>
    <w:r w:rsidR="001251BD">
      <w:rPr>
        <w:sz w:val="18"/>
        <w:szCs w:val="18"/>
      </w:rPr>
      <w:t>June</w:t>
    </w:r>
    <w:r w:rsidRPr="00B713AE">
      <w:rPr>
        <w:sz w:val="18"/>
        <w:szCs w:val="18"/>
      </w:rPr>
      <w:t xml:space="preserve"> 2018</w:t>
    </w:r>
  </w:p>
  <w:p w14:paraId="76E9EAC3" w14:textId="1CA25408" w:rsidR="00593B98" w:rsidRPr="00B713AE" w:rsidRDefault="00593B98" w:rsidP="00B713AE">
    <w:pPr>
      <w:pStyle w:val="Header"/>
      <w:rPr>
        <w:sz w:val="18"/>
        <w:szCs w:val="18"/>
      </w:rPr>
    </w:pPr>
    <w:r w:rsidRPr="00B713AE">
      <w:rPr>
        <w:sz w:val="18"/>
        <w:szCs w:val="18"/>
      </w:rPr>
      <w:t xml:space="preserve">Agenda item </w:t>
    </w:r>
    <w:r>
      <w:rPr>
        <w:sz w:val="18"/>
        <w:szCs w:val="18"/>
      </w:rPr>
      <w:t>–</w:t>
    </w:r>
    <w:r w:rsidRPr="00B713AE">
      <w:rPr>
        <w:sz w:val="18"/>
        <w:szCs w:val="18"/>
      </w:rPr>
      <w:t xml:space="preserve"> </w:t>
    </w:r>
    <w:r>
      <w:rPr>
        <w:sz w:val="18"/>
        <w:szCs w:val="18"/>
      </w:rPr>
      <w:t>Oxfordshire Housing and Growth Deal</w:t>
    </w:r>
  </w:p>
  <w:p w14:paraId="06E03AAC" w14:textId="7EBB0676" w:rsidR="00593B98" w:rsidRPr="00B713AE" w:rsidRDefault="00593B98" w:rsidP="00B713AE">
    <w:pPr>
      <w:pStyle w:val="Header"/>
      <w:rPr>
        <w:sz w:val="18"/>
        <w:szCs w:val="18"/>
      </w:rPr>
    </w:pPr>
    <w:r w:rsidRPr="00B713AE">
      <w:rPr>
        <w:sz w:val="18"/>
        <w:szCs w:val="18"/>
      </w:rPr>
      <w:t xml:space="preserve">Contact: </w:t>
    </w:r>
    <w:r>
      <w:rPr>
        <w:sz w:val="18"/>
        <w:szCs w:val="18"/>
      </w:rPr>
      <w:t>Caroline Green Assistant Chief Executive: Oxford City Council</w:t>
    </w:r>
    <w:r w:rsidRPr="00B713AE">
      <w:rPr>
        <w:sz w:val="18"/>
        <w:szCs w:val="18"/>
      </w:rPr>
      <w:t xml:space="preserve"> </w:t>
    </w:r>
  </w:p>
  <w:p w14:paraId="530A8288" w14:textId="756C2E24" w:rsidR="00593B98" w:rsidRPr="00B713AE" w:rsidRDefault="00593B98" w:rsidP="00B713AE">
    <w:pPr>
      <w:pStyle w:val="Header"/>
      <w:rPr>
        <w:sz w:val="18"/>
        <w:szCs w:val="18"/>
      </w:rPr>
    </w:pPr>
    <w:r w:rsidRPr="00B713AE">
      <w:rPr>
        <w:sz w:val="18"/>
        <w:szCs w:val="18"/>
      </w:rPr>
      <w:t xml:space="preserve">E- mail: </w:t>
    </w:r>
    <w:r>
      <w:rPr>
        <w:sz w:val="18"/>
        <w:szCs w:val="18"/>
      </w:rPr>
      <w:t>cgreen</w:t>
    </w:r>
    <w:r w:rsidRPr="00B713AE">
      <w:rPr>
        <w:sz w:val="18"/>
        <w:szCs w:val="18"/>
      </w:rPr>
      <w:t>@oxford.gov.uk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0B0"/>
    <w:multiLevelType w:val="multilevel"/>
    <w:tmpl w:val="13726D3A"/>
    <w:lvl w:ilvl="0">
      <w:start w:val="1"/>
      <w:numFmt w:val="decimal"/>
      <w:pStyle w:val="Heading1"/>
      <w:lvlText w:val="%1."/>
      <w:lvlJc w:val="left"/>
      <w:pPr>
        <w:tabs>
          <w:tab w:val="num" w:pos="360"/>
        </w:tabs>
        <w:ind w:left="360" w:hanging="360"/>
      </w:pPr>
    </w:lvl>
    <w:lvl w:ilvl="1">
      <w:start w:val="1"/>
      <w:numFmt w:val="decimal"/>
      <w:pStyle w:val="ReportPara"/>
      <w:lvlText w:val="%1.%2."/>
      <w:lvlJc w:val="left"/>
      <w:pPr>
        <w:tabs>
          <w:tab w:val="num" w:pos="1142"/>
        </w:tabs>
        <w:ind w:left="114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5674CC"/>
    <w:multiLevelType w:val="hybridMultilevel"/>
    <w:tmpl w:val="563CC14E"/>
    <w:lvl w:ilvl="0" w:tplc="2C841E78">
      <w:start w:val="1"/>
      <w:numFmt w:val="decimal"/>
      <w:lvlText w:val="%1)"/>
      <w:lvlJc w:val="left"/>
      <w:pPr>
        <w:ind w:left="502"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4F3A34"/>
    <w:multiLevelType w:val="hybridMultilevel"/>
    <w:tmpl w:val="563CC14E"/>
    <w:lvl w:ilvl="0" w:tplc="2C841E78">
      <w:start w:val="1"/>
      <w:numFmt w:val="decimal"/>
      <w:lvlText w:val="%1)"/>
      <w:lvlJc w:val="left"/>
      <w:pPr>
        <w:ind w:left="502"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D03B4"/>
    <w:multiLevelType w:val="hybridMultilevel"/>
    <w:tmpl w:val="563CC14E"/>
    <w:lvl w:ilvl="0" w:tplc="2C841E78">
      <w:start w:val="1"/>
      <w:numFmt w:val="decimal"/>
      <w:lvlText w:val="%1)"/>
      <w:lvlJc w:val="left"/>
      <w:pPr>
        <w:ind w:left="502"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AA4894"/>
    <w:multiLevelType w:val="hybridMultilevel"/>
    <w:tmpl w:val="5744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D75B7C"/>
    <w:multiLevelType w:val="hybridMultilevel"/>
    <w:tmpl w:val="14E4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C64073"/>
    <w:multiLevelType w:val="hybridMultilevel"/>
    <w:tmpl w:val="6E5E9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E1D4586"/>
    <w:multiLevelType w:val="hybridMultilevel"/>
    <w:tmpl w:val="ADF06FD2"/>
    <w:lvl w:ilvl="0" w:tplc="3C421390">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556810"/>
    <w:multiLevelType w:val="hybridMultilevel"/>
    <w:tmpl w:val="F11E91EA"/>
    <w:lvl w:ilvl="0" w:tplc="A128E69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619D0BBE"/>
    <w:multiLevelType w:val="hybridMultilevel"/>
    <w:tmpl w:val="87D44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095096"/>
    <w:multiLevelType w:val="hybridMultilevel"/>
    <w:tmpl w:val="D7E40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840FC8"/>
    <w:multiLevelType w:val="hybridMultilevel"/>
    <w:tmpl w:val="60423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A265136"/>
    <w:multiLevelType w:val="hybridMultilevel"/>
    <w:tmpl w:val="A344FF0A"/>
    <w:lvl w:ilvl="0" w:tplc="DAAE0336">
      <w:numFmt w:val="bullet"/>
      <w:lvlText w:val=""/>
      <w:lvlJc w:val="left"/>
      <w:pPr>
        <w:ind w:left="1502" w:hanging="360"/>
      </w:pPr>
      <w:rPr>
        <w:rFonts w:ascii="Symbol" w:eastAsia="Times New Roman" w:hAnsi="Symbol" w:cs="Aria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num w:numId="1">
    <w:abstractNumId w:val="0"/>
  </w:num>
  <w:num w:numId="2">
    <w:abstractNumId w:val="2"/>
  </w:num>
  <w:num w:numId="3">
    <w:abstractNumId w:val="11"/>
  </w:num>
  <w:num w:numId="4">
    <w:abstractNumId w:val="4"/>
  </w:num>
  <w:num w:numId="5">
    <w:abstractNumId w:val="5"/>
  </w:num>
  <w:num w:numId="6">
    <w:abstractNumId w:val="8"/>
  </w:num>
  <w:num w:numId="7">
    <w:abstractNumId w:val="7"/>
  </w:num>
  <w:num w:numId="8">
    <w:abstractNumId w:val="6"/>
  </w:num>
  <w:num w:numId="9">
    <w:abstractNumId w:val="12"/>
  </w:num>
  <w:num w:numId="10">
    <w:abstractNumId w:val="9"/>
  </w:num>
  <w:num w:numId="11">
    <w:abstractNumId w:val="10"/>
  </w:num>
  <w:num w:numId="12">
    <w:abstractNumId w:val="1"/>
  </w:num>
  <w:num w:numId="13">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Down">
    <w15:presenceInfo w15:providerId="AD" w15:userId="S-1-5-21-976590890-3550147883-1238988091-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FD"/>
    <w:rsid w:val="000004AD"/>
    <w:rsid w:val="000017AD"/>
    <w:rsid w:val="0000199D"/>
    <w:rsid w:val="00006DC2"/>
    <w:rsid w:val="00010AD7"/>
    <w:rsid w:val="0001201D"/>
    <w:rsid w:val="00013038"/>
    <w:rsid w:val="00013999"/>
    <w:rsid w:val="00014509"/>
    <w:rsid w:val="000171C2"/>
    <w:rsid w:val="000206AB"/>
    <w:rsid w:val="00022004"/>
    <w:rsid w:val="00022E05"/>
    <w:rsid w:val="00024EB8"/>
    <w:rsid w:val="00027DB4"/>
    <w:rsid w:val="00031DE8"/>
    <w:rsid w:val="000323C0"/>
    <w:rsid w:val="00032551"/>
    <w:rsid w:val="0003446B"/>
    <w:rsid w:val="0003463D"/>
    <w:rsid w:val="0003751D"/>
    <w:rsid w:val="000379EA"/>
    <w:rsid w:val="0004049E"/>
    <w:rsid w:val="00040A80"/>
    <w:rsid w:val="00043715"/>
    <w:rsid w:val="00043786"/>
    <w:rsid w:val="00050870"/>
    <w:rsid w:val="00051C1A"/>
    <w:rsid w:val="0005200C"/>
    <w:rsid w:val="00052957"/>
    <w:rsid w:val="00053045"/>
    <w:rsid w:val="000557EF"/>
    <w:rsid w:val="000560C2"/>
    <w:rsid w:val="00060DFF"/>
    <w:rsid w:val="00060FCA"/>
    <w:rsid w:val="0006113E"/>
    <w:rsid w:val="00061819"/>
    <w:rsid w:val="00063A3A"/>
    <w:rsid w:val="00065172"/>
    <w:rsid w:val="00066149"/>
    <w:rsid w:val="00066853"/>
    <w:rsid w:val="000677E9"/>
    <w:rsid w:val="00070217"/>
    <w:rsid w:val="00071229"/>
    <w:rsid w:val="00071C2B"/>
    <w:rsid w:val="00071EA5"/>
    <w:rsid w:val="00074000"/>
    <w:rsid w:val="00074125"/>
    <w:rsid w:val="00076F72"/>
    <w:rsid w:val="00077783"/>
    <w:rsid w:val="00081C25"/>
    <w:rsid w:val="000831D2"/>
    <w:rsid w:val="00085460"/>
    <w:rsid w:val="00087788"/>
    <w:rsid w:val="00090C0C"/>
    <w:rsid w:val="000923A1"/>
    <w:rsid w:val="00093E3B"/>
    <w:rsid w:val="00094547"/>
    <w:rsid w:val="00096A3D"/>
    <w:rsid w:val="000A0797"/>
    <w:rsid w:val="000A0809"/>
    <w:rsid w:val="000A33F9"/>
    <w:rsid w:val="000A3F24"/>
    <w:rsid w:val="000A40A9"/>
    <w:rsid w:val="000A5721"/>
    <w:rsid w:val="000A64AD"/>
    <w:rsid w:val="000A780A"/>
    <w:rsid w:val="000A7962"/>
    <w:rsid w:val="000B3230"/>
    <w:rsid w:val="000B65C7"/>
    <w:rsid w:val="000C1301"/>
    <w:rsid w:val="000C1438"/>
    <w:rsid w:val="000C2506"/>
    <w:rsid w:val="000C5826"/>
    <w:rsid w:val="000C7782"/>
    <w:rsid w:val="000C7A73"/>
    <w:rsid w:val="000D1B86"/>
    <w:rsid w:val="000D2B15"/>
    <w:rsid w:val="000D3C79"/>
    <w:rsid w:val="000D5AB0"/>
    <w:rsid w:val="000D5B5E"/>
    <w:rsid w:val="000D7B63"/>
    <w:rsid w:val="000E152E"/>
    <w:rsid w:val="000E19C9"/>
    <w:rsid w:val="000E2523"/>
    <w:rsid w:val="000E4FBD"/>
    <w:rsid w:val="000E54C6"/>
    <w:rsid w:val="000E56F8"/>
    <w:rsid w:val="000E6911"/>
    <w:rsid w:val="000E7420"/>
    <w:rsid w:val="000F0461"/>
    <w:rsid w:val="000F0758"/>
    <w:rsid w:val="000F0E18"/>
    <w:rsid w:val="000F197E"/>
    <w:rsid w:val="000F1EA4"/>
    <w:rsid w:val="000F2652"/>
    <w:rsid w:val="000F3E96"/>
    <w:rsid w:val="000F5DF4"/>
    <w:rsid w:val="000F6BAE"/>
    <w:rsid w:val="0010008D"/>
    <w:rsid w:val="00100335"/>
    <w:rsid w:val="001044D4"/>
    <w:rsid w:val="00105133"/>
    <w:rsid w:val="00106863"/>
    <w:rsid w:val="00107DF9"/>
    <w:rsid w:val="00110154"/>
    <w:rsid w:val="00110A28"/>
    <w:rsid w:val="0011123A"/>
    <w:rsid w:val="00114056"/>
    <w:rsid w:val="0011799B"/>
    <w:rsid w:val="001203FD"/>
    <w:rsid w:val="00124AE4"/>
    <w:rsid w:val="001251BD"/>
    <w:rsid w:val="001257DE"/>
    <w:rsid w:val="00130606"/>
    <w:rsid w:val="001329AF"/>
    <w:rsid w:val="00133E28"/>
    <w:rsid w:val="00135B67"/>
    <w:rsid w:val="00136B68"/>
    <w:rsid w:val="00140AE6"/>
    <w:rsid w:val="00141F15"/>
    <w:rsid w:val="001443F3"/>
    <w:rsid w:val="00146FEF"/>
    <w:rsid w:val="00150267"/>
    <w:rsid w:val="00150F22"/>
    <w:rsid w:val="00152161"/>
    <w:rsid w:val="00152D91"/>
    <w:rsid w:val="001533F2"/>
    <w:rsid w:val="00153FE5"/>
    <w:rsid w:val="0015445F"/>
    <w:rsid w:val="0015478B"/>
    <w:rsid w:val="00155A41"/>
    <w:rsid w:val="00157FA5"/>
    <w:rsid w:val="00160764"/>
    <w:rsid w:val="00162524"/>
    <w:rsid w:val="001627D3"/>
    <w:rsid w:val="00167D4A"/>
    <w:rsid w:val="00170055"/>
    <w:rsid w:val="00170817"/>
    <w:rsid w:val="00171F0D"/>
    <w:rsid w:val="00173A72"/>
    <w:rsid w:val="001756D1"/>
    <w:rsid w:val="001762AE"/>
    <w:rsid w:val="00176FC3"/>
    <w:rsid w:val="0018023D"/>
    <w:rsid w:val="00180546"/>
    <w:rsid w:val="00181A10"/>
    <w:rsid w:val="001830CC"/>
    <w:rsid w:val="001847D6"/>
    <w:rsid w:val="0018721D"/>
    <w:rsid w:val="0018789D"/>
    <w:rsid w:val="00190572"/>
    <w:rsid w:val="00190926"/>
    <w:rsid w:val="001956BF"/>
    <w:rsid w:val="00196C8A"/>
    <w:rsid w:val="00197CE5"/>
    <w:rsid w:val="001A2995"/>
    <w:rsid w:val="001A2F86"/>
    <w:rsid w:val="001A3F5A"/>
    <w:rsid w:val="001A4A1B"/>
    <w:rsid w:val="001A5E0E"/>
    <w:rsid w:val="001A64BB"/>
    <w:rsid w:val="001A7302"/>
    <w:rsid w:val="001A76BD"/>
    <w:rsid w:val="001A7ABA"/>
    <w:rsid w:val="001B25C4"/>
    <w:rsid w:val="001B34F2"/>
    <w:rsid w:val="001C2FDB"/>
    <w:rsid w:val="001C3C71"/>
    <w:rsid w:val="001C53F6"/>
    <w:rsid w:val="001C7141"/>
    <w:rsid w:val="001D024A"/>
    <w:rsid w:val="001D41F5"/>
    <w:rsid w:val="001D4AA6"/>
    <w:rsid w:val="001D4E81"/>
    <w:rsid w:val="001D4FAE"/>
    <w:rsid w:val="001E0136"/>
    <w:rsid w:val="001E0EE8"/>
    <w:rsid w:val="001E251E"/>
    <w:rsid w:val="001E2843"/>
    <w:rsid w:val="001E58A1"/>
    <w:rsid w:val="001E5CFE"/>
    <w:rsid w:val="001E782D"/>
    <w:rsid w:val="001E7C58"/>
    <w:rsid w:val="001F2629"/>
    <w:rsid w:val="001F618E"/>
    <w:rsid w:val="001F7133"/>
    <w:rsid w:val="001F728B"/>
    <w:rsid w:val="001F7975"/>
    <w:rsid w:val="002000C7"/>
    <w:rsid w:val="00200D36"/>
    <w:rsid w:val="00200E98"/>
    <w:rsid w:val="00201501"/>
    <w:rsid w:val="0020292F"/>
    <w:rsid w:val="00205EAC"/>
    <w:rsid w:val="00206E08"/>
    <w:rsid w:val="00212088"/>
    <w:rsid w:val="00215A3E"/>
    <w:rsid w:val="002217D8"/>
    <w:rsid w:val="00223231"/>
    <w:rsid w:val="00225655"/>
    <w:rsid w:val="00227412"/>
    <w:rsid w:val="00231F3E"/>
    <w:rsid w:val="00235BD4"/>
    <w:rsid w:val="0024300F"/>
    <w:rsid w:val="00243A83"/>
    <w:rsid w:val="0024477C"/>
    <w:rsid w:val="00245C08"/>
    <w:rsid w:val="0024612D"/>
    <w:rsid w:val="002528D4"/>
    <w:rsid w:val="00252C39"/>
    <w:rsid w:val="002542E8"/>
    <w:rsid w:val="0025465A"/>
    <w:rsid w:val="00255D51"/>
    <w:rsid w:val="00256746"/>
    <w:rsid w:val="00260499"/>
    <w:rsid w:val="00260C19"/>
    <w:rsid w:val="00262677"/>
    <w:rsid w:val="002646A4"/>
    <w:rsid w:val="00264D17"/>
    <w:rsid w:val="002659D1"/>
    <w:rsid w:val="00265AE5"/>
    <w:rsid w:val="00265C73"/>
    <w:rsid w:val="002668B9"/>
    <w:rsid w:val="002810CA"/>
    <w:rsid w:val="00282051"/>
    <w:rsid w:val="00284B97"/>
    <w:rsid w:val="00285E52"/>
    <w:rsid w:val="002862BC"/>
    <w:rsid w:val="002863D0"/>
    <w:rsid w:val="00293DA6"/>
    <w:rsid w:val="002940D6"/>
    <w:rsid w:val="0029662E"/>
    <w:rsid w:val="002A21BF"/>
    <w:rsid w:val="002A2203"/>
    <w:rsid w:val="002A497E"/>
    <w:rsid w:val="002A4E04"/>
    <w:rsid w:val="002B048C"/>
    <w:rsid w:val="002B39DC"/>
    <w:rsid w:val="002B5663"/>
    <w:rsid w:val="002C72E1"/>
    <w:rsid w:val="002C797A"/>
    <w:rsid w:val="002D27E1"/>
    <w:rsid w:val="002D4CC7"/>
    <w:rsid w:val="002D4F58"/>
    <w:rsid w:val="002D54E0"/>
    <w:rsid w:val="002D685E"/>
    <w:rsid w:val="002D6880"/>
    <w:rsid w:val="002D7735"/>
    <w:rsid w:val="002E220C"/>
    <w:rsid w:val="002F2EF9"/>
    <w:rsid w:val="00301427"/>
    <w:rsid w:val="0030415C"/>
    <w:rsid w:val="003041BC"/>
    <w:rsid w:val="003048F2"/>
    <w:rsid w:val="003057FE"/>
    <w:rsid w:val="00305981"/>
    <w:rsid w:val="0030710D"/>
    <w:rsid w:val="0031356F"/>
    <w:rsid w:val="00313DD9"/>
    <w:rsid w:val="0031528C"/>
    <w:rsid w:val="0031551B"/>
    <w:rsid w:val="003158DE"/>
    <w:rsid w:val="00316E35"/>
    <w:rsid w:val="00317943"/>
    <w:rsid w:val="003203E5"/>
    <w:rsid w:val="00321368"/>
    <w:rsid w:val="00322E36"/>
    <w:rsid w:val="00323FE6"/>
    <w:rsid w:val="0032413B"/>
    <w:rsid w:val="00324B85"/>
    <w:rsid w:val="00324F94"/>
    <w:rsid w:val="00325E60"/>
    <w:rsid w:val="00327765"/>
    <w:rsid w:val="00327B9D"/>
    <w:rsid w:val="00331D7E"/>
    <w:rsid w:val="00331DBD"/>
    <w:rsid w:val="00331E69"/>
    <w:rsid w:val="003323C6"/>
    <w:rsid w:val="003325AB"/>
    <w:rsid w:val="00333440"/>
    <w:rsid w:val="0033662F"/>
    <w:rsid w:val="00336BE5"/>
    <w:rsid w:val="00336F04"/>
    <w:rsid w:val="0033709E"/>
    <w:rsid w:val="00340112"/>
    <w:rsid w:val="00344B40"/>
    <w:rsid w:val="00346FD1"/>
    <w:rsid w:val="003516A0"/>
    <w:rsid w:val="003553DC"/>
    <w:rsid w:val="00355BC2"/>
    <w:rsid w:val="00356D22"/>
    <w:rsid w:val="00360A20"/>
    <w:rsid w:val="00362EEF"/>
    <w:rsid w:val="00364E81"/>
    <w:rsid w:val="00370417"/>
    <w:rsid w:val="003713C9"/>
    <w:rsid w:val="003741DE"/>
    <w:rsid w:val="003743AD"/>
    <w:rsid w:val="00377D41"/>
    <w:rsid w:val="00381566"/>
    <w:rsid w:val="003865CA"/>
    <w:rsid w:val="00387ADB"/>
    <w:rsid w:val="003900AC"/>
    <w:rsid w:val="00395F4B"/>
    <w:rsid w:val="003A0D8E"/>
    <w:rsid w:val="003A2AEC"/>
    <w:rsid w:val="003A382D"/>
    <w:rsid w:val="003A3B62"/>
    <w:rsid w:val="003B172A"/>
    <w:rsid w:val="003C0E53"/>
    <w:rsid w:val="003C2640"/>
    <w:rsid w:val="003C42E6"/>
    <w:rsid w:val="003C5588"/>
    <w:rsid w:val="003C6DD5"/>
    <w:rsid w:val="003C70DF"/>
    <w:rsid w:val="003D1E64"/>
    <w:rsid w:val="003D21B9"/>
    <w:rsid w:val="003D2DC7"/>
    <w:rsid w:val="003D32FA"/>
    <w:rsid w:val="003D4FD2"/>
    <w:rsid w:val="003D6A81"/>
    <w:rsid w:val="003E0D92"/>
    <w:rsid w:val="003E1451"/>
    <w:rsid w:val="003E409C"/>
    <w:rsid w:val="003E4558"/>
    <w:rsid w:val="003E4D96"/>
    <w:rsid w:val="003F068E"/>
    <w:rsid w:val="003F1023"/>
    <w:rsid w:val="003F17A7"/>
    <w:rsid w:val="003F2134"/>
    <w:rsid w:val="003F35F0"/>
    <w:rsid w:val="003F3DC5"/>
    <w:rsid w:val="003F5259"/>
    <w:rsid w:val="003F5D18"/>
    <w:rsid w:val="004006F6"/>
    <w:rsid w:val="00400D8C"/>
    <w:rsid w:val="00403CE3"/>
    <w:rsid w:val="004047EB"/>
    <w:rsid w:val="00415247"/>
    <w:rsid w:val="004152C3"/>
    <w:rsid w:val="00423252"/>
    <w:rsid w:val="00424172"/>
    <w:rsid w:val="0043070C"/>
    <w:rsid w:val="00430E04"/>
    <w:rsid w:val="0043167C"/>
    <w:rsid w:val="004318E2"/>
    <w:rsid w:val="00431C9F"/>
    <w:rsid w:val="00432F9A"/>
    <w:rsid w:val="00433A50"/>
    <w:rsid w:val="004359A4"/>
    <w:rsid w:val="004370E6"/>
    <w:rsid w:val="004429F0"/>
    <w:rsid w:val="00445685"/>
    <w:rsid w:val="00447DDA"/>
    <w:rsid w:val="00453EAF"/>
    <w:rsid w:val="004550D5"/>
    <w:rsid w:val="00456EFF"/>
    <w:rsid w:val="0046686E"/>
    <w:rsid w:val="0046726C"/>
    <w:rsid w:val="004678D1"/>
    <w:rsid w:val="00467D18"/>
    <w:rsid w:val="00472580"/>
    <w:rsid w:val="00473276"/>
    <w:rsid w:val="004757F0"/>
    <w:rsid w:val="00475EB4"/>
    <w:rsid w:val="0048337A"/>
    <w:rsid w:val="00484110"/>
    <w:rsid w:val="0048459C"/>
    <w:rsid w:val="004846CB"/>
    <w:rsid w:val="00485F8A"/>
    <w:rsid w:val="0048635D"/>
    <w:rsid w:val="00487313"/>
    <w:rsid w:val="00491207"/>
    <w:rsid w:val="0049349F"/>
    <w:rsid w:val="004A1E5A"/>
    <w:rsid w:val="004A3488"/>
    <w:rsid w:val="004A356A"/>
    <w:rsid w:val="004A3F04"/>
    <w:rsid w:val="004A563F"/>
    <w:rsid w:val="004A64BD"/>
    <w:rsid w:val="004B0825"/>
    <w:rsid w:val="004B0BFE"/>
    <w:rsid w:val="004B206C"/>
    <w:rsid w:val="004B2DB4"/>
    <w:rsid w:val="004B3018"/>
    <w:rsid w:val="004B4066"/>
    <w:rsid w:val="004B4CC9"/>
    <w:rsid w:val="004B5A9A"/>
    <w:rsid w:val="004B5F2B"/>
    <w:rsid w:val="004C08F8"/>
    <w:rsid w:val="004C4892"/>
    <w:rsid w:val="004C4B90"/>
    <w:rsid w:val="004C53D4"/>
    <w:rsid w:val="004C6228"/>
    <w:rsid w:val="004C6E54"/>
    <w:rsid w:val="004D018C"/>
    <w:rsid w:val="004D0D30"/>
    <w:rsid w:val="004D1EA1"/>
    <w:rsid w:val="004D31F7"/>
    <w:rsid w:val="004D3324"/>
    <w:rsid w:val="004D65A0"/>
    <w:rsid w:val="004D6E38"/>
    <w:rsid w:val="004E00AA"/>
    <w:rsid w:val="004E5CA9"/>
    <w:rsid w:val="004E752B"/>
    <w:rsid w:val="004F04E0"/>
    <w:rsid w:val="004F1E53"/>
    <w:rsid w:val="004F327C"/>
    <w:rsid w:val="0050015A"/>
    <w:rsid w:val="00500ADA"/>
    <w:rsid w:val="0050137D"/>
    <w:rsid w:val="0050281B"/>
    <w:rsid w:val="00503E1E"/>
    <w:rsid w:val="00505CFE"/>
    <w:rsid w:val="005066CF"/>
    <w:rsid w:val="00511782"/>
    <w:rsid w:val="005120D4"/>
    <w:rsid w:val="005120E9"/>
    <w:rsid w:val="0051229B"/>
    <w:rsid w:val="0051267D"/>
    <w:rsid w:val="005156DF"/>
    <w:rsid w:val="00516735"/>
    <w:rsid w:val="0052301B"/>
    <w:rsid w:val="00524845"/>
    <w:rsid w:val="00524968"/>
    <w:rsid w:val="00525148"/>
    <w:rsid w:val="0052712C"/>
    <w:rsid w:val="00532BAE"/>
    <w:rsid w:val="005337B0"/>
    <w:rsid w:val="00533BD6"/>
    <w:rsid w:val="00536294"/>
    <w:rsid w:val="00547EBC"/>
    <w:rsid w:val="0055063C"/>
    <w:rsid w:val="00550FF9"/>
    <w:rsid w:val="005552BD"/>
    <w:rsid w:val="0056021A"/>
    <w:rsid w:val="00562070"/>
    <w:rsid w:val="00563709"/>
    <w:rsid w:val="00563971"/>
    <w:rsid w:val="00563F1E"/>
    <w:rsid w:val="0056457C"/>
    <w:rsid w:val="0056715B"/>
    <w:rsid w:val="005678B0"/>
    <w:rsid w:val="00571C74"/>
    <w:rsid w:val="00571F02"/>
    <w:rsid w:val="005731CE"/>
    <w:rsid w:val="005745AD"/>
    <w:rsid w:val="00577B61"/>
    <w:rsid w:val="00580AA1"/>
    <w:rsid w:val="00582207"/>
    <w:rsid w:val="00582407"/>
    <w:rsid w:val="005824CC"/>
    <w:rsid w:val="005848D1"/>
    <w:rsid w:val="005860FE"/>
    <w:rsid w:val="0058620A"/>
    <w:rsid w:val="0058739F"/>
    <w:rsid w:val="00590ABC"/>
    <w:rsid w:val="00591E28"/>
    <w:rsid w:val="0059252A"/>
    <w:rsid w:val="00592DC4"/>
    <w:rsid w:val="00593B98"/>
    <w:rsid w:val="005A0363"/>
    <w:rsid w:val="005A20B1"/>
    <w:rsid w:val="005A3BA1"/>
    <w:rsid w:val="005A3F28"/>
    <w:rsid w:val="005A5514"/>
    <w:rsid w:val="005A77E4"/>
    <w:rsid w:val="005A7C8C"/>
    <w:rsid w:val="005B06A6"/>
    <w:rsid w:val="005B1933"/>
    <w:rsid w:val="005B6F85"/>
    <w:rsid w:val="005C00E8"/>
    <w:rsid w:val="005C0487"/>
    <w:rsid w:val="005C1878"/>
    <w:rsid w:val="005C247E"/>
    <w:rsid w:val="005C29EB"/>
    <w:rsid w:val="005C3887"/>
    <w:rsid w:val="005C498A"/>
    <w:rsid w:val="005D0420"/>
    <w:rsid w:val="005D24EA"/>
    <w:rsid w:val="005D2BF5"/>
    <w:rsid w:val="005D3784"/>
    <w:rsid w:val="005D487C"/>
    <w:rsid w:val="005D4AB8"/>
    <w:rsid w:val="005D530F"/>
    <w:rsid w:val="005D5CE6"/>
    <w:rsid w:val="005E0141"/>
    <w:rsid w:val="005E2EE5"/>
    <w:rsid w:val="005E4373"/>
    <w:rsid w:val="005E614F"/>
    <w:rsid w:val="005F0730"/>
    <w:rsid w:val="005F1933"/>
    <w:rsid w:val="005F30BF"/>
    <w:rsid w:val="005F3201"/>
    <w:rsid w:val="005F39DC"/>
    <w:rsid w:val="005F4242"/>
    <w:rsid w:val="005F46D5"/>
    <w:rsid w:val="005F5832"/>
    <w:rsid w:val="005F64AE"/>
    <w:rsid w:val="005F6D6A"/>
    <w:rsid w:val="005F764F"/>
    <w:rsid w:val="006009E2"/>
    <w:rsid w:val="00601B47"/>
    <w:rsid w:val="00603F62"/>
    <w:rsid w:val="00604155"/>
    <w:rsid w:val="00604496"/>
    <w:rsid w:val="00605902"/>
    <w:rsid w:val="00605A2E"/>
    <w:rsid w:val="00606C5A"/>
    <w:rsid w:val="00607490"/>
    <w:rsid w:val="00607577"/>
    <w:rsid w:val="00610FE4"/>
    <w:rsid w:val="00612F7A"/>
    <w:rsid w:val="00614899"/>
    <w:rsid w:val="00615293"/>
    <w:rsid w:val="00620AE5"/>
    <w:rsid w:val="0062209E"/>
    <w:rsid w:val="00622FAA"/>
    <w:rsid w:val="006259CA"/>
    <w:rsid w:val="0062698B"/>
    <w:rsid w:val="00626F28"/>
    <w:rsid w:val="006273FA"/>
    <w:rsid w:val="00627969"/>
    <w:rsid w:val="006316EF"/>
    <w:rsid w:val="0063256B"/>
    <w:rsid w:val="006333B6"/>
    <w:rsid w:val="0063634E"/>
    <w:rsid w:val="0064072C"/>
    <w:rsid w:val="0064294E"/>
    <w:rsid w:val="0064302A"/>
    <w:rsid w:val="0064440E"/>
    <w:rsid w:val="0064479E"/>
    <w:rsid w:val="00644A3B"/>
    <w:rsid w:val="00646923"/>
    <w:rsid w:val="006500B6"/>
    <w:rsid w:val="006512E5"/>
    <w:rsid w:val="006520B5"/>
    <w:rsid w:val="00655AD4"/>
    <w:rsid w:val="006561A5"/>
    <w:rsid w:val="00657DD9"/>
    <w:rsid w:val="00660D0C"/>
    <w:rsid w:val="00661430"/>
    <w:rsid w:val="00662BBA"/>
    <w:rsid w:val="00663944"/>
    <w:rsid w:val="00664487"/>
    <w:rsid w:val="006665A5"/>
    <w:rsid w:val="006702E3"/>
    <w:rsid w:val="00672118"/>
    <w:rsid w:val="0067213C"/>
    <w:rsid w:val="00673817"/>
    <w:rsid w:val="006768AB"/>
    <w:rsid w:val="0067771E"/>
    <w:rsid w:val="00677DAC"/>
    <w:rsid w:val="00680436"/>
    <w:rsid w:val="0068051A"/>
    <w:rsid w:val="00680CB1"/>
    <w:rsid w:val="00684350"/>
    <w:rsid w:val="00690E2D"/>
    <w:rsid w:val="00691763"/>
    <w:rsid w:val="00693499"/>
    <w:rsid w:val="00694678"/>
    <w:rsid w:val="00696DD7"/>
    <w:rsid w:val="006A2B6E"/>
    <w:rsid w:val="006A3EF6"/>
    <w:rsid w:val="006A4874"/>
    <w:rsid w:val="006A497B"/>
    <w:rsid w:val="006A4FA7"/>
    <w:rsid w:val="006A6027"/>
    <w:rsid w:val="006B3285"/>
    <w:rsid w:val="006B4000"/>
    <w:rsid w:val="006B5841"/>
    <w:rsid w:val="006B6D54"/>
    <w:rsid w:val="006C07C7"/>
    <w:rsid w:val="006C090C"/>
    <w:rsid w:val="006C21C6"/>
    <w:rsid w:val="006C25EF"/>
    <w:rsid w:val="006C78B1"/>
    <w:rsid w:val="006C7ADA"/>
    <w:rsid w:val="006C7F5C"/>
    <w:rsid w:val="006D0528"/>
    <w:rsid w:val="006D19A6"/>
    <w:rsid w:val="006D314F"/>
    <w:rsid w:val="006D554D"/>
    <w:rsid w:val="006E038D"/>
    <w:rsid w:val="006E099D"/>
    <w:rsid w:val="006E3598"/>
    <w:rsid w:val="006E3D4E"/>
    <w:rsid w:val="006E610A"/>
    <w:rsid w:val="007019E1"/>
    <w:rsid w:val="00703705"/>
    <w:rsid w:val="00704F7C"/>
    <w:rsid w:val="00707D75"/>
    <w:rsid w:val="00712C36"/>
    <w:rsid w:val="00712E2E"/>
    <w:rsid w:val="00713647"/>
    <w:rsid w:val="00713919"/>
    <w:rsid w:val="007147CE"/>
    <w:rsid w:val="00714B11"/>
    <w:rsid w:val="00715A2C"/>
    <w:rsid w:val="00716240"/>
    <w:rsid w:val="00721DF5"/>
    <w:rsid w:val="00723937"/>
    <w:rsid w:val="00724909"/>
    <w:rsid w:val="00726CED"/>
    <w:rsid w:val="00730590"/>
    <w:rsid w:val="0073185A"/>
    <w:rsid w:val="007321FD"/>
    <w:rsid w:val="00734E72"/>
    <w:rsid w:val="00734FA9"/>
    <w:rsid w:val="0073719F"/>
    <w:rsid w:val="007419A5"/>
    <w:rsid w:val="007425AA"/>
    <w:rsid w:val="00742D0F"/>
    <w:rsid w:val="00743E34"/>
    <w:rsid w:val="007465A9"/>
    <w:rsid w:val="00751025"/>
    <w:rsid w:val="00755637"/>
    <w:rsid w:val="00755937"/>
    <w:rsid w:val="00755BA0"/>
    <w:rsid w:val="00755C6B"/>
    <w:rsid w:val="00756711"/>
    <w:rsid w:val="00760D77"/>
    <w:rsid w:val="007619F6"/>
    <w:rsid w:val="00761D35"/>
    <w:rsid w:val="00764771"/>
    <w:rsid w:val="00767116"/>
    <w:rsid w:val="00767598"/>
    <w:rsid w:val="0076791C"/>
    <w:rsid w:val="00772637"/>
    <w:rsid w:val="007760E6"/>
    <w:rsid w:val="0077659D"/>
    <w:rsid w:val="007802A2"/>
    <w:rsid w:val="0078071A"/>
    <w:rsid w:val="007817A1"/>
    <w:rsid w:val="00782AB2"/>
    <w:rsid w:val="00782AB6"/>
    <w:rsid w:val="00785C96"/>
    <w:rsid w:val="00786156"/>
    <w:rsid w:val="00790ED6"/>
    <w:rsid w:val="007929AE"/>
    <w:rsid w:val="00793640"/>
    <w:rsid w:val="007939B7"/>
    <w:rsid w:val="00793EAC"/>
    <w:rsid w:val="00795396"/>
    <w:rsid w:val="00795EB6"/>
    <w:rsid w:val="0079674D"/>
    <w:rsid w:val="00797055"/>
    <w:rsid w:val="00797D59"/>
    <w:rsid w:val="007A0A07"/>
    <w:rsid w:val="007A37BA"/>
    <w:rsid w:val="007A6E9C"/>
    <w:rsid w:val="007B11B9"/>
    <w:rsid w:val="007B3D83"/>
    <w:rsid w:val="007B64A6"/>
    <w:rsid w:val="007B7366"/>
    <w:rsid w:val="007B78C4"/>
    <w:rsid w:val="007C0ADD"/>
    <w:rsid w:val="007C18C6"/>
    <w:rsid w:val="007C2868"/>
    <w:rsid w:val="007C5DB6"/>
    <w:rsid w:val="007C6049"/>
    <w:rsid w:val="007C630E"/>
    <w:rsid w:val="007C66C5"/>
    <w:rsid w:val="007D5027"/>
    <w:rsid w:val="007D6EBA"/>
    <w:rsid w:val="007E0D2C"/>
    <w:rsid w:val="007E2C0E"/>
    <w:rsid w:val="007E44BA"/>
    <w:rsid w:val="007E4840"/>
    <w:rsid w:val="007E4F73"/>
    <w:rsid w:val="007E4FC3"/>
    <w:rsid w:val="007E500E"/>
    <w:rsid w:val="007E5080"/>
    <w:rsid w:val="007E50F4"/>
    <w:rsid w:val="007E57BF"/>
    <w:rsid w:val="007E6530"/>
    <w:rsid w:val="007E6EBB"/>
    <w:rsid w:val="007F37A9"/>
    <w:rsid w:val="007F5606"/>
    <w:rsid w:val="00801118"/>
    <w:rsid w:val="0080480F"/>
    <w:rsid w:val="008059BC"/>
    <w:rsid w:val="008078C3"/>
    <w:rsid w:val="00807B3B"/>
    <w:rsid w:val="0081003F"/>
    <w:rsid w:val="008115E8"/>
    <w:rsid w:val="00814B4A"/>
    <w:rsid w:val="00815462"/>
    <w:rsid w:val="00815911"/>
    <w:rsid w:val="00816C42"/>
    <w:rsid w:val="008216F2"/>
    <w:rsid w:val="008267B5"/>
    <w:rsid w:val="00826A14"/>
    <w:rsid w:val="008307EE"/>
    <w:rsid w:val="00832F65"/>
    <w:rsid w:val="00833436"/>
    <w:rsid w:val="00833570"/>
    <w:rsid w:val="00833917"/>
    <w:rsid w:val="008341F6"/>
    <w:rsid w:val="008352F2"/>
    <w:rsid w:val="00835C5D"/>
    <w:rsid w:val="00835CEE"/>
    <w:rsid w:val="00836FDD"/>
    <w:rsid w:val="00843EBC"/>
    <w:rsid w:val="0084526F"/>
    <w:rsid w:val="008463B7"/>
    <w:rsid w:val="00851C04"/>
    <w:rsid w:val="00852B6D"/>
    <w:rsid w:val="008562A9"/>
    <w:rsid w:val="00867164"/>
    <w:rsid w:val="00867D86"/>
    <w:rsid w:val="00876A71"/>
    <w:rsid w:val="0088106F"/>
    <w:rsid w:val="00882303"/>
    <w:rsid w:val="00882B39"/>
    <w:rsid w:val="00882E7E"/>
    <w:rsid w:val="008844B1"/>
    <w:rsid w:val="00884D8A"/>
    <w:rsid w:val="00885B78"/>
    <w:rsid w:val="00890272"/>
    <w:rsid w:val="008918E7"/>
    <w:rsid w:val="00891B8C"/>
    <w:rsid w:val="00891BF5"/>
    <w:rsid w:val="00894993"/>
    <w:rsid w:val="008949B3"/>
    <w:rsid w:val="00895539"/>
    <w:rsid w:val="00895820"/>
    <w:rsid w:val="008973F7"/>
    <w:rsid w:val="008A2529"/>
    <w:rsid w:val="008A380A"/>
    <w:rsid w:val="008A408A"/>
    <w:rsid w:val="008A4BF8"/>
    <w:rsid w:val="008A5817"/>
    <w:rsid w:val="008B0734"/>
    <w:rsid w:val="008B279A"/>
    <w:rsid w:val="008B2D21"/>
    <w:rsid w:val="008B3A1C"/>
    <w:rsid w:val="008B6677"/>
    <w:rsid w:val="008C0997"/>
    <w:rsid w:val="008C11A4"/>
    <w:rsid w:val="008C2F5E"/>
    <w:rsid w:val="008C32AE"/>
    <w:rsid w:val="008C45E6"/>
    <w:rsid w:val="008C4732"/>
    <w:rsid w:val="008C577C"/>
    <w:rsid w:val="008C6CBB"/>
    <w:rsid w:val="008C7523"/>
    <w:rsid w:val="008D0DFE"/>
    <w:rsid w:val="008D149B"/>
    <w:rsid w:val="008D1586"/>
    <w:rsid w:val="008D3572"/>
    <w:rsid w:val="008D481C"/>
    <w:rsid w:val="008D5304"/>
    <w:rsid w:val="008D5A11"/>
    <w:rsid w:val="008D5B2C"/>
    <w:rsid w:val="008E1626"/>
    <w:rsid w:val="008E27FC"/>
    <w:rsid w:val="008E45AF"/>
    <w:rsid w:val="008E4B18"/>
    <w:rsid w:val="008E5760"/>
    <w:rsid w:val="008E60CD"/>
    <w:rsid w:val="008F10E3"/>
    <w:rsid w:val="008F2BD8"/>
    <w:rsid w:val="008F5865"/>
    <w:rsid w:val="008F6681"/>
    <w:rsid w:val="008F6F31"/>
    <w:rsid w:val="008F7768"/>
    <w:rsid w:val="009010A7"/>
    <w:rsid w:val="00901F55"/>
    <w:rsid w:val="009027AB"/>
    <w:rsid w:val="009029C8"/>
    <w:rsid w:val="00902EF7"/>
    <w:rsid w:val="00906DC9"/>
    <w:rsid w:val="00907996"/>
    <w:rsid w:val="00907A42"/>
    <w:rsid w:val="00911F27"/>
    <w:rsid w:val="00912BF9"/>
    <w:rsid w:val="00916535"/>
    <w:rsid w:val="00917018"/>
    <w:rsid w:val="0092266B"/>
    <w:rsid w:val="009229D8"/>
    <w:rsid w:val="00927217"/>
    <w:rsid w:val="009273C9"/>
    <w:rsid w:val="00931C09"/>
    <w:rsid w:val="00932CFC"/>
    <w:rsid w:val="009347D5"/>
    <w:rsid w:val="00934944"/>
    <w:rsid w:val="00935995"/>
    <w:rsid w:val="00936429"/>
    <w:rsid w:val="00940571"/>
    <w:rsid w:val="00943AE1"/>
    <w:rsid w:val="009443D1"/>
    <w:rsid w:val="00944835"/>
    <w:rsid w:val="009456A2"/>
    <w:rsid w:val="0095439C"/>
    <w:rsid w:val="00956926"/>
    <w:rsid w:val="00961E08"/>
    <w:rsid w:val="009643E9"/>
    <w:rsid w:val="00965B12"/>
    <w:rsid w:val="00965F5C"/>
    <w:rsid w:val="009672D9"/>
    <w:rsid w:val="009674C2"/>
    <w:rsid w:val="00970383"/>
    <w:rsid w:val="0097117E"/>
    <w:rsid w:val="00971F43"/>
    <w:rsid w:val="0097511A"/>
    <w:rsid w:val="009754FD"/>
    <w:rsid w:val="00975CC3"/>
    <w:rsid w:val="00976041"/>
    <w:rsid w:val="009762AE"/>
    <w:rsid w:val="0097634A"/>
    <w:rsid w:val="00976798"/>
    <w:rsid w:val="0098187E"/>
    <w:rsid w:val="00994809"/>
    <w:rsid w:val="00995D28"/>
    <w:rsid w:val="00996A7B"/>
    <w:rsid w:val="00997472"/>
    <w:rsid w:val="009A2FB5"/>
    <w:rsid w:val="009A468A"/>
    <w:rsid w:val="009A4A5F"/>
    <w:rsid w:val="009A5544"/>
    <w:rsid w:val="009A58DE"/>
    <w:rsid w:val="009A6498"/>
    <w:rsid w:val="009B36C0"/>
    <w:rsid w:val="009B3E8F"/>
    <w:rsid w:val="009B5A27"/>
    <w:rsid w:val="009B64C5"/>
    <w:rsid w:val="009B66DF"/>
    <w:rsid w:val="009B7BFB"/>
    <w:rsid w:val="009C0291"/>
    <w:rsid w:val="009C0FBA"/>
    <w:rsid w:val="009C3F0F"/>
    <w:rsid w:val="009C4E24"/>
    <w:rsid w:val="009C66F1"/>
    <w:rsid w:val="009C7226"/>
    <w:rsid w:val="009D00F4"/>
    <w:rsid w:val="009D03D8"/>
    <w:rsid w:val="009D0F46"/>
    <w:rsid w:val="009D3571"/>
    <w:rsid w:val="009D6015"/>
    <w:rsid w:val="009E0E26"/>
    <w:rsid w:val="009E4180"/>
    <w:rsid w:val="009E4B3E"/>
    <w:rsid w:val="009E5365"/>
    <w:rsid w:val="009F0953"/>
    <w:rsid w:val="009F53D2"/>
    <w:rsid w:val="00A0071A"/>
    <w:rsid w:val="00A01936"/>
    <w:rsid w:val="00A02B2F"/>
    <w:rsid w:val="00A05BC2"/>
    <w:rsid w:val="00A05C45"/>
    <w:rsid w:val="00A0773C"/>
    <w:rsid w:val="00A1626F"/>
    <w:rsid w:val="00A17286"/>
    <w:rsid w:val="00A207D2"/>
    <w:rsid w:val="00A23521"/>
    <w:rsid w:val="00A23B9E"/>
    <w:rsid w:val="00A23F3E"/>
    <w:rsid w:val="00A2450E"/>
    <w:rsid w:val="00A24D04"/>
    <w:rsid w:val="00A24F91"/>
    <w:rsid w:val="00A27501"/>
    <w:rsid w:val="00A27552"/>
    <w:rsid w:val="00A301F2"/>
    <w:rsid w:val="00A33FA4"/>
    <w:rsid w:val="00A3586B"/>
    <w:rsid w:val="00A406D5"/>
    <w:rsid w:val="00A41DF7"/>
    <w:rsid w:val="00A422C3"/>
    <w:rsid w:val="00A44EE4"/>
    <w:rsid w:val="00A47029"/>
    <w:rsid w:val="00A473BE"/>
    <w:rsid w:val="00A51748"/>
    <w:rsid w:val="00A53D0A"/>
    <w:rsid w:val="00A57276"/>
    <w:rsid w:val="00A57E4A"/>
    <w:rsid w:val="00A60D8B"/>
    <w:rsid w:val="00A629C7"/>
    <w:rsid w:val="00A6426B"/>
    <w:rsid w:val="00A648FB"/>
    <w:rsid w:val="00A657D6"/>
    <w:rsid w:val="00A705AF"/>
    <w:rsid w:val="00A734D1"/>
    <w:rsid w:val="00A737EA"/>
    <w:rsid w:val="00A73D12"/>
    <w:rsid w:val="00A76501"/>
    <w:rsid w:val="00A77AFD"/>
    <w:rsid w:val="00A81CC7"/>
    <w:rsid w:val="00A845DA"/>
    <w:rsid w:val="00A864C9"/>
    <w:rsid w:val="00A86C1D"/>
    <w:rsid w:val="00A872FB"/>
    <w:rsid w:val="00A87CB9"/>
    <w:rsid w:val="00A906CD"/>
    <w:rsid w:val="00A91BD5"/>
    <w:rsid w:val="00A95157"/>
    <w:rsid w:val="00A952F5"/>
    <w:rsid w:val="00A96399"/>
    <w:rsid w:val="00A9668B"/>
    <w:rsid w:val="00A97F5E"/>
    <w:rsid w:val="00AA1640"/>
    <w:rsid w:val="00AA1B1E"/>
    <w:rsid w:val="00AA51F4"/>
    <w:rsid w:val="00AA6CCE"/>
    <w:rsid w:val="00AB4B76"/>
    <w:rsid w:val="00AB5967"/>
    <w:rsid w:val="00AB5B6F"/>
    <w:rsid w:val="00AD2522"/>
    <w:rsid w:val="00AD4B0C"/>
    <w:rsid w:val="00AD4C84"/>
    <w:rsid w:val="00AD6744"/>
    <w:rsid w:val="00AE01A0"/>
    <w:rsid w:val="00AE1205"/>
    <w:rsid w:val="00AE2ED9"/>
    <w:rsid w:val="00AE3F66"/>
    <w:rsid w:val="00AE4098"/>
    <w:rsid w:val="00AE4918"/>
    <w:rsid w:val="00AE6E8D"/>
    <w:rsid w:val="00AE7BF6"/>
    <w:rsid w:val="00AF1DCB"/>
    <w:rsid w:val="00AF34D6"/>
    <w:rsid w:val="00AF4417"/>
    <w:rsid w:val="00AF7B3F"/>
    <w:rsid w:val="00B01B05"/>
    <w:rsid w:val="00B02168"/>
    <w:rsid w:val="00B0363B"/>
    <w:rsid w:val="00B062F9"/>
    <w:rsid w:val="00B0724F"/>
    <w:rsid w:val="00B1210E"/>
    <w:rsid w:val="00B12BC0"/>
    <w:rsid w:val="00B17252"/>
    <w:rsid w:val="00B21980"/>
    <w:rsid w:val="00B21DE6"/>
    <w:rsid w:val="00B22D33"/>
    <w:rsid w:val="00B22EAC"/>
    <w:rsid w:val="00B23B21"/>
    <w:rsid w:val="00B25D98"/>
    <w:rsid w:val="00B304BB"/>
    <w:rsid w:val="00B3176F"/>
    <w:rsid w:val="00B31F4F"/>
    <w:rsid w:val="00B32389"/>
    <w:rsid w:val="00B35411"/>
    <w:rsid w:val="00B4163F"/>
    <w:rsid w:val="00B419F4"/>
    <w:rsid w:val="00B4206A"/>
    <w:rsid w:val="00B43565"/>
    <w:rsid w:val="00B43679"/>
    <w:rsid w:val="00B4477A"/>
    <w:rsid w:val="00B44E12"/>
    <w:rsid w:val="00B452F4"/>
    <w:rsid w:val="00B45B1A"/>
    <w:rsid w:val="00B45D1C"/>
    <w:rsid w:val="00B46E15"/>
    <w:rsid w:val="00B47588"/>
    <w:rsid w:val="00B47BCE"/>
    <w:rsid w:val="00B50F33"/>
    <w:rsid w:val="00B51418"/>
    <w:rsid w:val="00B52D25"/>
    <w:rsid w:val="00B541A3"/>
    <w:rsid w:val="00B56BE9"/>
    <w:rsid w:val="00B60A40"/>
    <w:rsid w:val="00B62C88"/>
    <w:rsid w:val="00B6691D"/>
    <w:rsid w:val="00B66A05"/>
    <w:rsid w:val="00B708F5"/>
    <w:rsid w:val="00B7098F"/>
    <w:rsid w:val="00B70B99"/>
    <w:rsid w:val="00B713AE"/>
    <w:rsid w:val="00B7360F"/>
    <w:rsid w:val="00B76E42"/>
    <w:rsid w:val="00B77D34"/>
    <w:rsid w:val="00B8167D"/>
    <w:rsid w:val="00B81D44"/>
    <w:rsid w:val="00B82944"/>
    <w:rsid w:val="00B82D4E"/>
    <w:rsid w:val="00B84A70"/>
    <w:rsid w:val="00B84F44"/>
    <w:rsid w:val="00B920AF"/>
    <w:rsid w:val="00B92A27"/>
    <w:rsid w:val="00B936EA"/>
    <w:rsid w:val="00B939E9"/>
    <w:rsid w:val="00B94ADD"/>
    <w:rsid w:val="00B967CE"/>
    <w:rsid w:val="00B97D10"/>
    <w:rsid w:val="00BA070B"/>
    <w:rsid w:val="00BA21B8"/>
    <w:rsid w:val="00BA2677"/>
    <w:rsid w:val="00BA5D8F"/>
    <w:rsid w:val="00BA72D2"/>
    <w:rsid w:val="00BA77C6"/>
    <w:rsid w:val="00BB38CA"/>
    <w:rsid w:val="00BB3BC6"/>
    <w:rsid w:val="00BB43F0"/>
    <w:rsid w:val="00BB48BF"/>
    <w:rsid w:val="00BB6BA2"/>
    <w:rsid w:val="00BB7972"/>
    <w:rsid w:val="00BC0E5B"/>
    <w:rsid w:val="00BC4757"/>
    <w:rsid w:val="00BC4948"/>
    <w:rsid w:val="00BC4C87"/>
    <w:rsid w:val="00BC69D0"/>
    <w:rsid w:val="00BD01F5"/>
    <w:rsid w:val="00BD158B"/>
    <w:rsid w:val="00BD35EA"/>
    <w:rsid w:val="00BD539E"/>
    <w:rsid w:val="00BD5898"/>
    <w:rsid w:val="00BD70B2"/>
    <w:rsid w:val="00BE3001"/>
    <w:rsid w:val="00BE3FF5"/>
    <w:rsid w:val="00BE427E"/>
    <w:rsid w:val="00BE726C"/>
    <w:rsid w:val="00BE7729"/>
    <w:rsid w:val="00BE79BC"/>
    <w:rsid w:val="00BF030E"/>
    <w:rsid w:val="00BF1903"/>
    <w:rsid w:val="00BF23F6"/>
    <w:rsid w:val="00BF6D19"/>
    <w:rsid w:val="00BF6D42"/>
    <w:rsid w:val="00C007F5"/>
    <w:rsid w:val="00C02030"/>
    <w:rsid w:val="00C02E23"/>
    <w:rsid w:val="00C054DB"/>
    <w:rsid w:val="00C056A4"/>
    <w:rsid w:val="00C06EE2"/>
    <w:rsid w:val="00C103EC"/>
    <w:rsid w:val="00C11DDB"/>
    <w:rsid w:val="00C13255"/>
    <w:rsid w:val="00C13BE8"/>
    <w:rsid w:val="00C168FB"/>
    <w:rsid w:val="00C16DE0"/>
    <w:rsid w:val="00C16FB9"/>
    <w:rsid w:val="00C17C4D"/>
    <w:rsid w:val="00C21F34"/>
    <w:rsid w:val="00C22708"/>
    <w:rsid w:val="00C22FCE"/>
    <w:rsid w:val="00C23B73"/>
    <w:rsid w:val="00C26F82"/>
    <w:rsid w:val="00C27D84"/>
    <w:rsid w:val="00C27EF7"/>
    <w:rsid w:val="00C3036D"/>
    <w:rsid w:val="00C31827"/>
    <w:rsid w:val="00C339F0"/>
    <w:rsid w:val="00C34FFB"/>
    <w:rsid w:val="00C427E0"/>
    <w:rsid w:val="00C43C18"/>
    <w:rsid w:val="00C446B6"/>
    <w:rsid w:val="00C454C8"/>
    <w:rsid w:val="00C47603"/>
    <w:rsid w:val="00C478EA"/>
    <w:rsid w:val="00C50F87"/>
    <w:rsid w:val="00C51B46"/>
    <w:rsid w:val="00C5285E"/>
    <w:rsid w:val="00C5447E"/>
    <w:rsid w:val="00C54CA1"/>
    <w:rsid w:val="00C60782"/>
    <w:rsid w:val="00C61931"/>
    <w:rsid w:val="00C62C69"/>
    <w:rsid w:val="00C631E2"/>
    <w:rsid w:val="00C6388F"/>
    <w:rsid w:val="00C65092"/>
    <w:rsid w:val="00C72756"/>
    <w:rsid w:val="00C72963"/>
    <w:rsid w:val="00C7311A"/>
    <w:rsid w:val="00C748A0"/>
    <w:rsid w:val="00C75EBB"/>
    <w:rsid w:val="00C76812"/>
    <w:rsid w:val="00C77A41"/>
    <w:rsid w:val="00C81759"/>
    <w:rsid w:val="00C841AB"/>
    <w:rsid w:val="00C84B3F"/>
    <w:rsid w:val="00C86085"/>
    <w:rsid w:val="00C86EF5"/>
    <w:rsid w:val="00C96F07"/>
    <w:rsid w:val="00C97EE3"/>
    <w:rsid w:val="00CA09F0"/>
    <w:rsid w:val="00CA2272"/>
    <w:rsid w:val="00CA367C"/>
    <w:rsid w:val="00CA4ECE"/>
    <w:rsid w:val="00CB01BE"/>
    <w:rsid w:val="00CB0804"/>
    <w:rsid w:val="00CB206C"/>
    <w:rsid w:val="00CB6436"/>
    <w:rsid w:val="00CB71BB"/>
    <w:rsid w:val="00CC21C2"/>
    <w:rsid w:val="00CC441D"/>
    <w:rsid w:val="00CC442E"/>
    <w:rsid w:val="00CC4570"/>
    <w:rsid w:val="00CC4AEB"/>
    <w:rsid w:val="00CC6548"/>
    <w:rsid w:val="00CD10F1"/>
    <w:rsid w:val="00CD3179"/>
    <w:rsid w:val="00CD4911"/>
    <w:rsid w:val="00CD5F5A"/>
    <w:rsid w:val="00CD699B"/>
    <w:rsid w:val="00CE0FFC"/>
    <w:rsid w:val="00CE3525"/>
    <w:rsid w:val="00CE3972"/>
    <w:rsid w:val="00CF2F5C"/>
    <w:rsid w:val="00CF43E7"/>
    <w:rsid w:val="00CF4470"/>
    <w:rsid w:val="00CF4870"/>
    <w:rsid w:val="00D00124"/>
    <w:rsid w:val="00D0112F"/>
    <w:rsid w:val="00D014A6"/>
    <w:rsid w:val="00D0396F"/>
    <w:rsid w:val="00D04ECC"/>
    <w:rsid w:val="00D07BD0"/>
    <w:rsid w:val="00D07DFD"/>
    <w:rsid w:val="00D121CF"/>
    <w:rsid w:val="00D152FC"/>
    <w:rsid w:val="00D17307"/>
    <w:rsid w:val="00D200B2"/>
    <w:rsid w:val="00D202BA"/>
    <w:rsid w:val="00D21C03"/>
    <w:rsid w:val="00D22796"/>
    <w:rsid w:val="00D22BD7"/>
    <w:rsid w:val="00D26888"/>
    <w:rsid w:val="00D30579"/>
    <w:rsid w:val="00D3084C"/>
    <w:rsid w:val="00D31299"/>
    <w:rsid w:val="00D3350E"/>
    <w:rsid w:val="00D33D56"/>
    <w:rsid w:val="00D35390"/>
    <w:rsid w:val="00D360CC"/>
    <w:rsid w:val="00D37F1B"/>
    <w:rsid w:val="00D40687"/>
    <w:rsid w:val="00D43023"/>
    <w:rsid w:val="00D43377"/>
    <w:rsid w:val="00D4723F"/>
    <w:rsid w:val="00D52337"/>
    <w:rsid w:val="00D52E31"/>
    <w:rsid w:val="00D530A6"/>
    <w:rsid w:val="00D53469"/>
    <w:rsid w:val="00D54682"/>
    <w:rsid w:val="00D56167"/>
    <w:rsid w:val="00D6208B"/>
    <w:rsid w:val="00D66B17"/>
    <w:rsid w:val="00D66DBC"/>
    <w:rsid w:val="00D713C3"/>
    <w:rsid w:val="00D7510C"/>
    <w:rsid w:val="00D76C94"/>
    <w:rsid w:val="00D773DD"/>
    <w:rsid w:val="00D80F66"/>
    <w:rsid w:val="00D81DD8"/>
    <w:rsid w:val="00D8467D"/>
    <w:rsid w:val="00D8717C"/>
    <w:rsid w:val="00D87C6B"/>
    <w:rsid w:val="00D92C3B"/>
    <w:rsid w:val="00D93A20"/>
    <w:rsid w:val="00D93FFA"/>
    <w:rsid w:val="00D9423D"/>
    <w:rsid w:val="00D95024"/>
    <w:rsid w:val="00DA155B"/>
    <w:rsid w:val="00DA164F"/>
    <w:rsid w:val="00DA4405"/>
    <w:rsid w:val="00DA46BD"/>
    <w:rsid w:val="00DB0382"/>
    <w:rsid w:val="00DB118C"/>
    <w:rsid w:val="00DB1AB1"/>
    <w:rsid w:val="00DB1C90"/>
    <w:rsid w:val="00DB3ABC"/>
    <w:rsid w:val="00DB53A0"/>
    <w:rsid w:val="00DB580D"/>
    <w:rsid w:val="00DC0643"/>
    <w:rsid w:val="00DC1EFA"/>
    <w:rsid w:val="00DC2E6D"/>
    <w:rsid w:val="00DC55C9"/>
    <w:rsid w:val="00DC5BB7"/>
    <w:rsid w:val="00DC5DC3"/>
    <w:rsid w:val="00DC61AA"/>
    <w:rsid w:val="00DD0B49"/>
    <w:rsid w:val="00DD1287"/>
    <w:rsid w:val="00DD2514"/>
    <w:rsid w:val="00DD2985"/>
    <w:rsid w:val="00DE20DC"/>
    <w:rsid w:val="00DE2B94"/>
    <w:rsid w:val="00DE31EB"/>
    <w:rsid w:val="00DE695F"/>
    <w:rsid w:val="00DE6BB0"/>
    <w:rsid w:val="00DF0D80"/>
    <w:rsid w:val="00DF1470"/>
    <w:rsid w:val="00DF20B1"/>
    <w:rsid w:val="00DF2DE1"/>
    <w:rsid w:val="00DF300B"/>
    <w:rsid w:val="00DF5776"/>
    <w:rsid w:val="00DF57A4"/>
    <w:rsid w:val="00DF7393"/>
    <w:rsid w:val="00E001FD"/>
    <w:rsid w:val="00E02BF7"/>
    <w:rsid w:val="00E039E1"/>
    <w:rsid w:val="00E04CB3"/>
    <w:rsid w:val="00E069D4"/>
    <w:rsid w:val="00E1154C"/>
    <w:rsid w:val="00E124D2"/>
    <w:rsid w:val="00E128CA"/>
    <w:rsid w:val="00E12BEE"/>
    <w:rsid w:val="00E145B0"/>
    <w:rsid w:val="00E1460A"/>
    <w:rsid w:val="00E15E94"/>
    <w:rsid w:val="00E2261E"/>
    <w:rsid w:val="00E23E4A"/>
    <w:rsid w:val="00E2426F"/>
    <w:rsid w:val="00E24305"/>
    <w:rsid w:val="00E2434D"/>
    <w:rsid w:val="00E259C0"/>
    <w:rsid w:val="00E27742"/>
    <w:rsid w:val="00E30D86"/>
    <w:rsid w:val="00E3169F"/>
    <w:rsid w:val="00E34344"/>
    <w:rsid w:val="00E35799"/>
    <w:rsid w:val="00E36757"/>
    <w:rsid w:val="00E41C6B"/>
    <w:rsid w:val="00E427A4"/>
    <w:rsid w:val="00E431C1"/>
    <w:rsid w:val="00E4389A"/>
    <w:rsid w:val="00E46643"/>
    <w:rsid w:val="00E50AC7"/>
    <w:rsid w:val="00E52092"/>
    <w:rsid w:val="00E56309"/>
    <w:rsid w:val="00E57C2F"/>
    <w:rsid w:val="00E60CE1"/>
    <w:rsid w:val="00E648C1"/>
    <w:rsid w:val="00E67484"/>
    <w:rsid w:val="00E674D4"/>
    <w:rsid w:val="00E6777D"/>
    <w:rsid w:val="00E67D60"/>
    <w:rsid w:val="00E73B33"/>
    <w:rsid w:val="00E75A10"/>
    <w:rsid w:val="00E80F5C"/>
    <w:rsid w:val="00E81928"/>
    <w:rsid w:val="00E81AFF"/>
    <w:rsid w:val="00E8673A"/>
    <w:rsid w:val="00E86AB6"/>
    <w:rsid w:val="00E87ADE"/>
    <w:rsid w:val="00E92B12"/>
    <w:rsid w:val="00E94A41"/>
    <w:rsid w:val="00E97ED9"/>
    <w:rsid w:val="00EA1BE5"/>
    <w:rsid w:val="00EA32FF"/>
    <w:rsid w:val="00EA5DCE"/>
    <w:rsid w:val="00EA6348"/>
    <w:rsid w:val="00EB2260"/>
    <w:rsid w:val="00EB2C08"/>
    <w:rsid w:val="00EB2DB4"/>
    <w:rsid w:val="00EB4C31"/>
    <w:rsid w:val="00EB5EC2"/>
    <w:rsid w:val="00EC0B6C"/>
    <w:rsid w:val="00EC28EB"/>
    <w:rsid w:val="00EC3600"/>
    <w:rsid w:val="00EC37E9"/>
    <w:rsid w:val="00EC4635"/>
    <w:rsid w:val="00EC4C57"/>
    <w:rsid w:val="00EC535E"/>
    <w:rsid w:val="00EC5922"/>
    <w:rsid w:val="00ED22DD"/>
    <w:rsid w:val="00ED604C"/>
    <w:rsid w:val="00ED65A8"/>
    <w:rsid w:val="00ED7D40"/>
    <w:rsid w:val="00EE15FA"/>
    <w:rsid w:val="00EE1C44"/>
    <w:rsid w:val="00EE3B0A"/>
    <w:rsid w:val="00EE4271"/>
    <w:rsid w:val="00EE4825"/>
    <w:rsid w:val="00EE5365"/>
    <w:rsid w:val="00EE586B"/>
    <w:rsid w:val="00EE7DDB"/>
    <w:rsid w:val="00EF23FB"/>
    <w:rsid w:val="00EF4980"/>
    <w:rsid w:val="00EF4CC0"/>
    <w:rsid w:val="00EF72F7"/>
    <w:rsid w:val="00F00978"/>
    <w:rsid w:val="00F0200B"/>
    <w:rsid w:val="00F02351"/>
    <w:rsid w:val="00F03D72"/>
    <w:rsid w:val="00F053F3"/>
    <w:rsid w:val="00F07205"/>
    <w:rsid w:val="00F1280E"/>
    <w:rsid w:val="00F14723"/>
    <w:rsid w:val="00F148BC"/>
    <w:rsid w:val="00F17B65"/>
    <w:rsid w:val="00F20189"/>
    <w:rsid w:val="00F20359"/>
    <w:rsid w:val="00F207E3"/>
    <w:rsid w:val="00F21AE4"/>
    <w:rsid w:val="00F223A1"/>
    <w:rsid w:val="00F2306E"/>
    <w:rsid w:val="00F246C8"/>
    <w:rsid w:val="00F278AE"/>
    <w:rsid w:val="00F30F74"/>
    <w:rsid w:val="00F31781"/>
    <w:rsid w:val="00F3257C"/>
    <w:rsid w:val="00F346F7"/>
    <w:rsid w:val="00F35C74"/>
    <w:rsid w:val="00F400F7"/>
    <w:rsid w:val="00F41D45"/>
    <w:rsid w:val="00F43221"/>
    <w:rsid w:val="00F43C59"/>
    <w:rsid w:val="00F44A6B"/>
    <w:rsid w:val="00F5291A"/>
    <w:rsid w:val="00F562C3"/>
    <w:rsid w:val="00F6092E"/>
    <w:rsid w:val="00F60FF7"/>
    <w:rsid w:val="00F63B48"/>
    <w:rsid w:val="00F64900"/>
    <w:rsid w:val="00F66380"/>
    <w:rsid w:val="00F70524"/>
    <w:rsid w:val="00F730CC"/>
    <w:rsid w:val="00F73DA5"/>
    <w:rsid w:val="00F76ECB"/>
    <w:rsid w:val="00F8038B"/>
    <w:rsid w:val="00F8285E"/>
    <w:rsid w:val="00F86D94"/>
    <w:rsid w:val="00F9018D"/>
    <w:rsid w:val="00F92A39"/>
    <w:rsid w:val="00F96615"/>
    <w:rsid w:val="00F96E4F"/>
    <w:rsid w:val="00FA01D1"/>
    <w:rsid w:val="00FA051B"/>
    <w:rsid w:val="00FA2CEA"/>
    <w:rsid w:val="00FA32F3"/>
    <w:rsid w:val="00FA6963"/>
    <w:rsid w:val="00FA6BCA"/>
    <w:rsid w:val="00FA71F5"/>
    <w:rsid w:val="00FB18DD"/>
    <w:rsid w:val="00FB230B"/>
    <w:rsid w:val="00FB3C1D"/>
    <w:rsid w:val="00FB4DD0"/>
    <w:rsid w:val="00FB593B"/>
    <w:rsid w:val="00FC19C6"/>
    <w:rsid w:val="00FC2301"/>
    <w:rsid w:val="00FC26CD"/>
    <w:rsid w:val="00FC3BD0"/>
    <w:rsid w:val="00FC51B2"/>
    <w:rsid w:val="00FC6C9E"/>
    <w:rsid w:val="00FD07E9"/>
    <w:rsid w:val="00FD4A7A"/>
    <w:rsid w:val="00FE1E0D"/>
    <w:rsid w:val="00FE5A94"/>
    <w:rsid w:val="00FE62E9"/>
    <w:rsid w:val="00FE68BF"/>
    <w:rsid w:val="00FE7D80"/>
    <w:rsid w:val="00FF07E0"/>
    <w:rsid w:val="00FF1C86"/>
    <w:rsid w:val="00FF26A3"/>
    <w:rsid w:val="00FF4021"/>
    <w:rsid w:val="00FF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7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AE"/>
    <w:rPr>
      <w:rFonts w:ascii="Gill Sans MT" w:hAnsi="Gill Sans MT"/>
      <w:sz w:val="24"/>
    </w:rPr>
  </w:style>
  <w:style w:type="paragraph" w:styleId="Heading1">
    <w:name w:val="heading 1"/>
    <w:basedOn w:val="Normal"/>
    <w:next w:val="ReportPara"/>
    <w:qFormat/>
    <w:rsid w:val="005F46D5"/>
    <w:pPr>
      <w:keepNext/>
      <w:numPr>
        <w:numId w:val="1"/>
      </w:numPr>
      <w:spacing w:before="120" w:after="120"/>
      <w:outlineLvl w:val="0"/>
    </w:pPr>
    <w:rPr>
      <w:b/>
      <w:caps/>
      <w:kern w:val="32"/>
      <w:szCs w:val="24"/>
    </w:rPr>
  </w:style>
  <w:style w:type="paragraph" w:styleId="Heading2">
    <w:name w:val="heading 2"/>
    <w:basedOn w:val="Normal"/>
    <w:next w:val="ReportPara"/>
    <w:link w:val="Heading2Char"/>
    <w:qFormat/>
    <w:rsid w:val="000F0461"/>
    <w:pPr>
      <w:keepNext/>
      <w:spacing w:after="120"/>
      <w:ind w:left="360"/>
      <w:outlineLvl w:val="1"/>
    </w:pPr>
    <w:rPr>
      <w:b/>
    </w:rPr>
  </w:style>
  <w:style w:type="paragraph" w:styleId="Heading3">
    <w:name w:val="heading 3"/>
    <w:basedOn w:val="Normal"/>
    <w:next w:val="Normal"/>
    <w:qFormat/>
    <w:rsid w:val="00836FDD"/>
    <w:pPr>
      <w:spacing w:after="120"/>
      <w:jc w:val="right"/>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795EB6"/>
    <w:pPr>
      <w:tabs>
        <w:tab w:val="center" w:pos="4320"/>
        <w:tab w:val="right" w:pos="8640"/>
      </w:tabs>
    </w:pPr>
    <w:rPr>
      <w:sz w:val="22"/>
    </w:rPr>
  </w:style>
  <w:style w:type="character" w:styleId="PageNumber">
    <w:name w:val="page number"/>
    <w:basedOn w:val="DefaultParagraphFont"/>
  </w:style>
  <w:style w:type="character" w:styleId="Hyperlink">
    <w:name w:val="Hyperlink"/>
    <w:rsid w:val="00F07205"/>
    <w:rPr>
      <w:color w:val="0000FF"/>
      <w:u w:val="single"/>
    </w:rPr>
  </w:style>
  <w:style w:type="character" w:styleId="CommentReference">
    <w:name w:val="annotation reference"/>
    <w:uiPriority w:val="99"/>
    <w:semiHidden/>
    <w:rsid w:val="00071C2B"/>
    <w:rPr>
      <w:sz w:val="16"/>
      <w:szCs w:val="16"/>
    </w:rPr>
  </w:style>
  <w:style w:type="paragraph" w:customStyle="1" w:styleId="CouncilName">
    <w:name w:val="CouncilName"/>
    <w:basedOn w:val="Normal"/>
    <w:rsid w:val="00F278AE"/>
    <w:pPr>
      <w:jc w:val="center"/>
    </w:pPr>
    <w:rPr>
      <w:b/>
      <w:caps/>
      <w:szCs w:val="24"/>
      <w:u w:val="single"/>
    </w:rPr>
  </w:style>
  <w:style w:type="paragraph" w:customStyle="1" w:styleId="Meeting">
    <w:name w:val="Meeting"/>
    <w:basedOn w:val="CouncilName"/>
    <w:rsid w:val="00F278AE"/>
  </w:style>
  <w:style w:type="paragraph" w:customStyle="1" w:styleId="ReportTitle">
    <w:name w:val="Report Title"/>
    <w:basedOn w:val="Meeting"/>
    <w:rsid w:val="00F278AE"/>
  </w:style>
  <w:style w:type="paragraph" w:customStyle="1" w:styleId="ChiefOfficer">
    <w:name w:val="Chief Officer"/>
    <w:basedOn w:val="ReportTitle"/>
    <w:rsid w:val="00F278AE"/>
  </w:style>
  <w:style w:type="paragraph" w:customStyle="1" w:styleId="Contact">
    <w:name w:val="Contact"/>
    <w:basedOn w:val="ChiefOfficer"/>
    <w:rsid w:val="00F278AE"/>
    <w:rPr>
      <w:caps w:val="0"/>
      <w:u w:val="none"/>
    </w:rPr>
  </w:style>
  <w:style w:type="paragraph" w:styleId="Closing">
    <w:name w:val="Closing"/>
    <w:basedOn w:val="Normal"/>
    <w:pPr>
      <w:ind w:left="4252"/>
    </w:pPr>
  </w:style>
  <w:style w:type="paragraph" w:customStyle="1" w:styleId="ReportPara">
    <w:name w:val="Report Para"/>
    <w:basedOn w:val="Normal"/>
    <w:rsid w:val="005F46D5"/>
    <w:pPr>
      <w:numPr>
        <w:ilvl w:val="1"/>
        <w:numId w:val="1"/>
      </w:numPr>
      <w:spacing w:after="120"/>
    </w:pPr>
  </w:style>
  <w:style w:type="paragraph" w:styleId="Index4">
    <w:name w:val="index 4"/>
    <w:basedOn w:val="Normal"/>
    <w:next w:val="Normal"/>
    <w:autoRedefine/>
    <w:semiHidden/>
    <w:pPr>
      <w:ind w:left="960" w:hanging="240"/>
    </w:pPr>
  </w:style>
  <w:style w:type="paragraph" w:customStyle="1" w:styleId="ReportFooter">
    <w:name w:val="Report Footer"/>
    <w:basedOn w:val="Footer"/>
    <w:rsid w:val="00D121CF"/>
    <w:pPr>
      <w:jc w:val="center"/>
    </w:pPr>
    <w:rPr>
      <w:szCs w:val="22"/>
    </w:rPr>
  </w:style>
  <w:style w:type="paragraph" w:styleId="CommentText">
    <w:name w:val="annotation text"/>
    <w:basedOn w:val="Normal"/>
    <w:link w:val="CommentTextChar"/>
    <w:uiPriority w:val="99"/>
    <w:rsid w:val="00071C2B"/>
    <w:rPr>
      <w:sz w:val="20"/>
    </w:rPr>
  </w:style>
  <w:style w:type="paragraph" w:customStyle="1" w:styleId="Recommendations">
    <w:name w:val="Recommendations"/>
    <w:basedOn w:val="Normal"/>
    <w:rsid w:val="00885B78"/>
    <w:pPr>
      <w:spacing w:after="120"/>
    </w:pPr>
    <w:rPr>
      <w:szCs w:val="24"/>
    </w:rPr>
  </w:style>
  <w:style w:type="paragraph" w:customStyle="1" w:styleId="Exempt">
    <w:name w:val="Exempt"/>
    <w:basedOn w:val="Contact"/>
    <w:rPr>
      <w:caps/>
    </w:rPr>
  </w:style>
  <w:style w:type="paragraph" w:styleId="DocumentMap">
    <w:name w:val="Document Map"/>
    <w:basedOn w:val="Normal"/>
    <w:semiHidden/>
    <w:rsid w:val="00F278AE"/>
    <w:pPr>
      <w:shd w:val="clear" w:color="auto" w:fill="000080"/>
    </w:pPr>
    <w:rPr>
      <w:rFonts w:ascii="Tahoma" w:hAnsi="Tahoma" w:cs="Tahoma"/>
    </w:rPr>
  </w:style>
  <w:style w:type="paragraph" w:styleId="CommentSubject">
    <w:name w:val="annotation subject"/>
    <w:basedOn w:val="CommentText"/>
    <w:next w:val="CommentText"/>
    <w:semiHidden/>
    <w:rsid w:val="00071C2B"/>
    <w:rPr>
      <w:b/>
      <w:bCs/>
    </w:rPr>
  </w:style>
  <w:style w:type="paragraph" w:customStyle="1" w:styleId="ReportHeader">
    <w:name w:val="Report Header"/>
    <w:basedOn w:val="Header"/>
    <w:pPr>
      <w:jc w:val="right"/>
    </w:pPr>
    <w:rPr>
      <w:b/>
    </w:rPr>
  </w:style>
  <w:style w:type="paragraph" w:styleId="BalloonText">
    <w:name w:val="Balloon Text"/>
    <w:basedOn w:val="Normal"/>
    <w:semiHidden/>
    <w:rsid w:val="00071C2B"/>
    <w:rPr>
      <w:rFonts w:ascii="Tahoma" w:hAnsi="Tahoma" w:cs="Tahoma"/>
      <w:sz w:val="16"/>
      <w:szCs w:val="16"/>
    </w:rPr>
  </w:style>
  <w:style w:type="character" w:styleId="FollowedHyperlink">
    <w:name w:val="FollowedHyperlink"/>
    <w:rsid w:val="0031551B"/>
    <w:rPr>
      <w:color w:val="800080"/>
      <w:u w:val="single"/>
    </w:rPr>
  </w:style>
  <w:style w:type="table" w:styleId="TableGrid">
    <w:name w:val="Table Grid"/>
    <w:basedOn w:val="TableNormal"/>
    <w:uiPriority w:val="59"/>
    <w:rsid w:val="00E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DF"/>
    <w:pPr>
      <w:ind w:left="720"/>
    </w:pPr>
  </w:style>
  <w:style w:type="character" w:customStyle="1" w:styleId="Heading2Char">
    <w:name w:val="Heading 2 Char"/>
    <w:basedOn w:val="DefaultParagraphFont"/>
    <w:link w:val="Heading2"/>
    <w:rsid w:val="00690E2D"/>
    <w:rPr>
      <w:rFonts w:ascii="Gill Sans MT" w:hAnsi="Gill Sans MT"/>
      <w:b/>
      <w:sz w:val="24"/>
    </w:rPr>
  </w:style>
  <w:style w:type="paragraph" w:customStyle="1" w:styleId="Default">
    <w:name w:val="Default"/>
    <w:rsid w:val="00696DD7"/>
    <w:pPr>
      <w:autoSpaceDE w:val="0"/>
      <w:autoSpaceDN w:val="0"/>
      <w:adjustRightInd w:val="0"/>
    </w:pPr>
    <w:rPr>
      <w:rFonts w:ascii="Arial" w:hAnsi="Arial" w:cs="Arial"/>
      <w:color w:val="000000"/>
      <w:sz w:val="24"/>
      <w:szCs w:val="24"/>
    </w:rPr>
  </w:style>
  <w:style w:type="table" w:customStyle="1" w:styleId="TableGrid2">
    <w:name w:val="Table Grid2"/>
    <w:basedOn w:val="TableNormal"/>
    <w:uiPriority w:val="39"/>
    <w:rsid w:val="00C23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080"/>
    <w:rPr>
      <w:rFonts w:ascii="Gill Sans MT" w:hAnsi="Gill Sans MT"/>
      <w:sz w:val="24"/>
    </w:rPr>
  </w:style>
  <w:style w:type="paragraph" w:styleId="NoSpacing">
    <w:name w:val="No Spacing"/>
    <w:link w:val="NoSpacingChar"/>
    <w:uiPriority w:val="1"/>
    <w:qFormat/>
    <w:rsid w:val="000379EA"/>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0379EA"/>
    <w:rPr>
      <w:rFonts w:ascii="Arial" w:eastAsiaTheme="minorHAnsi" w:hAnsi="Arial" w:cs="Arial"/>
      <w:sz w:val="24"/>
      <w:szCs w:val="24"/>
      <w:lang w:eastAsia="en-US"/>
    </w:rPr>
  </w:style>
  <w:style w:type="character" w:customStyle="1" w:styleId="CommentTextChar">
    <w:name w:val="Comment Text Char"/>
    <w:basedOn w:val="DefaultParagraphFont"/>
    <w:link w:val="CommentText"/>
    <w:uiPriority w:val="99"/>
    <w:rsid w:val="000379EA"/>
    <w:rPr>
      <w:rFonts w:ascii="Gill Sans MT" w:hAnsi="Gill Sans MT"/>
    </w:rPr>
  </w:style>
  <w:style w:type="table" w:customStyle="1" w:styleId="TableGrid1">
    <w:name w:val="Table Grid1"/>
    <w:basedOn w:val="TableNormal"/>
    <w:next w:val="TableGrid"/>
    <w:uiPriority w:val="59"/>
    <w:rsid w:val="003E4D96"/>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AE"/>
    <w:rPr>
      <w:rFonts w:ascii="Gill Sans MT" w:hAnsi="Gill Sans MT"/>
      <w:sz w:val="24"/>
    </w:rPr>
  </w:style>
  <w:style w:type="paragraph" w:styleId="Heading1">
    <w:name w:val="heading 1"/>
    <w:basedOn w:val="Normal"/>
    <w:next w:val="ReportPara"/>
    <w:qFormat/>
    <w:rsid w:val="005F46D5"/>
    <w:pPr>
      <w:keepNext/>
      <w:numPr>
        <w:numId w:val="1"/>
      </w:numPr>
      <w:spacing w:before="120" w:after="120"/>
      <w:outlineLvl w:val="0"/>
    </w:pPr>
    <w:rPr>
      <w:b/>
      <w:caps/>
      <w:kern w:val="32"/>
      <w:szCs w:val="24"/>
    </w:rPr>
  </w:style>
  <w:style w:type="paragraph" w:styleId="Heading2">
    <w:name w:val="heading 2"/>
    <w:basedOn w:val="Normal"/>
    <w:next w:val="ReportPara"/>
    <w:link w:val="Heading2Char"/>
    <w:qFormat/>
    <w:rsid w:val="000F0461"/>
    <w:pPr>
      <w:keepNext/>
      <w:spacing w:after="120"/>
      <w:ind w:left="360"/>
      <w:outlineLvl w:val="1"/>
    </w:pPr>
    <w:rPr>
      <w:b/>
    </w:rPr>
  </w:style>
  <w:style w:type="paragraph" w:styleId="Heading3">
    <w:name w:val="heading 3"/>
    <w:basedOn w:val="Normal"/>
    <w:next w:val="Normal"/>
    <w:qFormat/>
    <w:rsid w:val="00836FDD"/>
    <w:pPr>
      <w:spacing w:after="120"/>
      <w:jc w:val="right"/>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795EB6"/>
    <w:pPr>
      <w:tabs>
        <w:tab w:val="center" w:pos="4320"/>
        <w:tab w:val="right" w:pos="8640"/>
      </w:tabs>
    </w:pPr>
    <w:rPr>
      <w:sz w:val="22"/>
    </w:rPr>
  </w:style>
  <w:style w:type="character" w:styleId="PageNumber">
    <w:name w:val="page number"/>
    <w:basedOn w:val="DefaultParagraphFont"/>
  </w:style>
  <w:style w:type="character" w:styleId="Hyperlink">
    <w:name w:val="Hyperlink"/>
    <w:rsid w:val="00F07205"/>
    <w:rPr>
      <w:color w:val="0000FF"/>
      <w:u w:val="single"/>
    </w:rPr>
  </w:style>
  <w:style w:type="character" w:styleId="CommentReference">
    <w:name w:val="annotation reference"/>
    <w:uiPriority w:val="99"/>
    <w:semiHidden/>
    <w:rsid w:val="00071C2B"/>
    <w:rPr>
      <w:sz w:val="16"/>
      <w:szCs w:val="16"/>
    </w:rPr>
  </w:style>
  <w:style w:type="paragraph" w:customStyle="1" w:styleId="CouncilName">
    <w:name w:val="CouncilName"/>
    <w:basedOn w:val="Normal"/>
    <w:rsid w:val="00F278AE"/>
    <w:pPr>
      <w:jc w:val="center"/>
    </w:pPr>
    <w:rPr>
      <w:b/>
      <w:caps/>
      <w:szCs w:val="24"/>
      <w:u w:val="single"/>
    </w:rPr>
  </w:style>
  <w:style w:type="paragraph" w:customStyle="1" w:styleId="Meeting">
    <w:name w:val="Meeting"/>
    <w:basedOn w:val="CouncilName"/>
    <w:rsid w:val="00F278AE"/>
  </w:style>
  <w:style w:type="paragraph" w:customStyle="1" w:styleId="ReportTitle">
    <w:name w:val="Report Title"/>
    <w:basedOn w:val="Meeting"/>
    <w:rsid w:val="00F278AE"/>
  </w:style>
  <w:style w:type="paragraph" w:customStyle="1" w:styleId="ChiefOfficer">
    <w:name w:val="Chief Officer"/>
    <w:basedOn w:val="ReportTitle"/>
    <w:rsid w:val="00F278AE"/>
  </w:style>
  <w:style w:type="paragraph" w:customStyle="1" w:styleId="Contact">
    <w:name w:val="Contact"/>
    <w:basedOn w:val="ChiefOfficer"/>
    <w:rsid w:val="00F278AE"/>
    <w:rPr>
      <w:caps w:val="0"/>
      <w:u w:val="none"/>
    </w:rPr>
  </w:style>
  <w:style w:type="paragraph" w:styleId="Closing">
    <w:name w:val="Closing"/>
    <w:basedOn w:val="Normal"/>
    <w:pPr>
      <w:ind w:left="4252"/>
    </w:pPr>
  </w:style>
  <w:style w:type="paragraph" w:customStyle="1" w:styleId="ReportPara">
    <w:name w:val="Report Para"/>
    <w:basedOn w:val="Normal"/>
    <w:rsid w:val="005F46D5"/>
    <w:pPr>
      <w:numPr>
        <w:ilvl w:val="1"/>
        <w:numId w:val="1"/>
      </w:numPr>
      <w:spacing w:after="120"/>
    </w:pPr>
  </w:style>
  <w:style w:type="paragraph" w:styleId="Index4">
    <w:name w:val="index 4"/>
    <w:basedOn w:val="Normal"/>
    <w:next w:val="Normal"/>
    <w:autoRedefine/>
    <w:semiHidden/>
    <w:pPr>
      <w:ind w:left="960" w:hanging="240"/>
    </w:pPr>
  </w:style>
  <w:style w:type="paragraph" w:customStyle="1" w:styleId="ReportFooter">
    <w:name w:val="Report Footer"/>
    <w:basedOn w:val="Footer"/>
    <w:rsid w:val="00D121CF"/>
    <w:pPr>
      <w:jc w:val="center"/>
    </w:pPr>
    <w:rPr>
      <w:szCs w:val="22"/>
    </w:rPr>
  </w:style>
  <w:style w:type="paragraph" w:styleId="CommentText">
    <w:name w:val="annotation text"/>
    <w:basedOn w:val="Normal"/>
    <w:link w:val="CommentTextChar"/>
    <w:uiPriority w:val="99"/>
    <w:rsid w:val="00071C2B"/>
    <w:rPr>
      <w:sz w:val="20"/>
    </w:rPr>
  </w:style>
  <w:style w:type="paragraph" w:customStyle="1" w:styleId="Recommendations">
    <w:name w:val="Recommendations"/>
    <w:basedOn w:val="Normal"/>
    <w:rsid w:val="00885B78"/>
    <w:pPr>
      <w:spacing w:after="120"/>
    </w:pPr>
    <w:rPr>
      <w:szCs w:val="24"/>
    </w:rPr>
  </w:style>
  <w:style w:type="paragraph" w:customStyle="1" w:styleId="Exempt">
    <w:name w:val="Exempt"/>
    <w:basedOn w:val="Contact"/>
    <w:rPr>
      <w:caps/>
    </w:rPr>
  </w:style>
  <w:style w:type="paragraph" w:styleId="DocumentMap">
    <w:name w:val="Document Map"/>
    <w:basedOn w:val="Normal"/>
    <w:semiHidden/>
    <w:rsid w:val="00F278AE"/>
    <w:pPr>
      <w:shd w:val="clear" w:color="auto" w:fill="000080"/>
    </w:pPr>
    <w:rPr>
      <w:rFonts w:ascii="Tahoma" w:hAnsi="Tahoma" w:cs="Tahoma"/>
    </w:rPr>
  </w:style>
  <w:style w:type="paragraph" w:styleId="CommentSubject">
    <w:name w:val="annotation subject"/>
    <w:basedOn w:val="CommentText"/>
    <w:next w:val="CommentText"/>
    <w:semiHidden/>
    <w:rsid w:val="00071C2B"/>
    <w:rPr>
      <w:b/>
      <w:bCs/>
    </w:rPr>
  </w:style>
  <w:style w:type="paragraph" w:customStyle="1" w:styleId="ReportHeader">
    <w:name w:val="Report Header"/>
    <w:basedOn w:val="Header"/>
    <w:pPr>
      <w:jc w:val="right"/>
    </w:pPr>
    <w:rPr>
      <w:b/>
    </w:rPr>
  </w:style>
  <w:style w:type="paragraph" w:styleId="BalloonText">
    <w:name w:val="Balloon Text"/>
    <w:basedOn w:val="Normal"/>
    <w:semiHidden/>
    <w:rsid w:val="00071C2B"/>
    <w:rPr>
      <w:rFonts w:ascii="Tahoma" w:hAnsi="Tahoma" w:cs="Tahoma"/>
      <w:sz w:val="16"/>
      <w:szCs w:val="16"/>
    </w:rPr>
  </w:style>
  <w:style w:type="character" w:styleId="FollowedHyperlink">
    <w:name w:val="FollowedHyperlink"/>
    <w:rsid w:val="0031551B"/>
    <w:rPr>
      <w:color w:val="800080"/>
      <w:u w:val="single"/>
    </w:rPr>
  </w:style>
  <w:style w:type="table" w:styleId="TableGrid">
    <w:name w:val="Table Grid"/>
    <w:basedOn w:val="TableNormal"/>
    <w:uiPriority w:val="59"/>
    <w:rsid w:val="00E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DF"/>
    <w:pPr>
      <w:ind w:left="720"/>
    </w:pPr>
  </w:style>
  <w:style w:type="character" w:customStyle="1" w:styleId="Heading2Char">
    <w:name w:val="Heading 2 Char"/>
    <w:basedOn w:val="DefaultParagraphFont"/>
    <w:link w:val="Heading2"/>
    <w:rsid w:val="00690E2D"/>
    <w:rPr>
      <w:rFonts w:ascii="Gill Sans MT" w:hAnsi="Gill Sans MT"/>
      <w:b/>
      <w:sz w:val="24"/>
    </w:rPr>
  </w:style>
  <w:style w:type="paragraph" w:customStyle="1" w:styleId="Default">
    <w:name w:val="Default"/>
    <w:rsid w:val="00696DD7"/>
    <w:pPr>
      <w:autoSpaceDE w:val="0"/>
      <w:autoSpaceDN w:val="0"/>
      <w:adjustRightInd w:val="0"/>
    </w:pPr>
    <w:rPr>
      <w:rFonts w:ascii="Arial" w:hAnsi="Arial" w:cs="Arial"/>
      <w:color w:val="000000"/>
      <w:sz w:val="24"/>
      <w:szCs w:val="24"/>
    </w:rPr>
  </w:style>
  <w:style w:type="table" w:customStyle="1" w:styleId="TableGrid2">
    <w:name w:val="Table Grid2"/>
    <w:basedOn w:val="TableNormal"/>
    <w:uiPriority w:val="39"/>
    <w:rsid w:val="00C23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080"/>
    <w:rPr>
      <w:rFonts w:ascii="Gill Sans MT" w:hAnsi="Gill Sans MT"/>
      <w:sz w:val="24"/>
    </w:rPr>
  </w:style>
  <w:style w:type="paragraph" w:styleId="NoSpacing">
    <w:name w:val="No Spacing"/>
    <w:link w:val="NoSpacingChar"/>
    <w:uiPriority w:val="1"/>
    <w:qFormat/>
    <w:rsid w:val="000379EA"/>
    <w:rPr>
      <w:rFonts w:ascii="Arial" w:eastAsiaTheme="minorHAnsi" w:hAnsi="Arial" w:cs="Arial"/>
      <w:sz w:val="24"/>
      <w:szCs w:val="24"/>
      <w:lang w:eastAsia="en-US"/>
    </w:rPr>
  </w:style>
  <w:style w:type="character" w:customStyle="1" w:styleId="NoSpacingChar">
    <w:name w:val="No Spacing Char"/>
    <w:basedOn w:val="DefaultParagraphFont"/>
    <w:link w:val="NoSpacing"/>
    <w:uiPriority w:val="1"/>
    <w:rsid w:val="000379EA"/>
    <w:rPr>
      <w:rFonts w:ascii="Arial" w:eastAsiaTheme="minorHAnsi" w:hAnsi="Arial" w:cs="Arial"/>
      <w:sz w:val="24"/>
      <w:szCs w:val="24"/>
      <w:lang w:eastAsia="en-US"/>
    </w:rPr>
  </w:style>
  <w:style w:type="character" w:customStyle="1" w:styleId="CommentTextChar">
    <w:name w:val="Comment Text Char"/>
    <w:basedOn w:val="DefaultParagraphFont"/>
    <w:link w:val="CommentText"/>
    <w:uiPriority w:val="99"/>
    <w:rsid w:val="000379EA"/>
    <w:rPr>
      <w:rFonts w:ascii="Gill Sans MT" w:hAnsi="Gill Sans MT"/>
    </w:rPr>
  </w:style>
  <w:style w:type="table" w:customStyle="1" w:styleId="TableGrid1">
    <w:name w:val="Table Grid1"/>
    <w:basedOn w:val="TableNormal"/>
    <w:next w:val="TableGrid"/>
    <w:uiPriority w:val="59"/>
    <w:rsid w:val="003E4D96"/>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56444">
      <w:bodyDiv w:val="1"/>
      <w:marLeft w:val="0"/>
      <w:marRight w:val="0"/>
      <w:marTop w:val="0"/>
      <w:marBottom w:val="0"/>
      <w:divBdr>
        <w:top w:val="none" w:sz="0" w:space="0" w:color="auto"/>
        <w:left w:val="none" w:sz="0" w:space="0" w:color="auto"/>
        <w:bottom w:val="none" w:sz="0" w:space="0" w:color="auto"/>
        <w:right w:val="none" w:sz="0" w:space="0" w:color="auto"/>
      </w:divBdr>
    </w:div>
    <w:div w:id="20185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CF9D-F9C8-4408-9EC2-6BBD188F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B2355C8B</Template>
  <TotalTime>8</TotalTime>
  <Pages>3</Pages>
  <Words>971</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West Oxfordshire District Council</Company>
  <LinksUpToDate>false</LinksUpToDate>
  <CharactersWithSpaces>5822</CharactersWithSpaces>
  <SharedDoc>false</SharedDoc>
  <HLinks>
    <vt:vector size="6" baseType="variant">
      <vt:variant>
        <vt:i4>1441838</vt:i4>
      </vt:variant>
      <vt:variant>
        <vt:i4>0</vt:i4>
      </vt:variant>
      <vt:variant>
        <vt:i4>0</vt:i4>
      </vt:variant>
      <vt:variant>
        <vt:i4>5</vt:i4>
      </vt:variant>
      <vt:variant>
        <vt:lpwstr/>
      </vt:variant>
      <vt:variant>
        <vt:lpwstr>_Appendix</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mwillis</dc:creator>
  <cp:lastModifiedBy>jthompson</cp:lastModifiedBy>
  <cp:revision>3</cp:revision>
  <cp:lastPrinted>2018-03-08T14:13:00Z</cp:lastPrinted>
  <dcterms:created xsi:type="dcterms:W3CDTF">2018-06-01T14:42:00Z</dcterms:created>
  <dcterms:modified xsi:type="dcterms:W3CDTF">2018-06-01T15:15:00Z</dcterms:modified>
</cp:coreProperties>
</file>